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CC" w:rsidRDefault="008413C1" w:rsidP="007210CC">
      <w:pPr>
        <w:shd w:val="clear" w:color="auto" w:fill="FFFFFF" w:themeFill="background1"/>
      </w:pPr>
      <w:r w:rsidRPr="00895B74">
        <w:rPr>
          <w:b/>
          <w:sz w:val="24"/>
        </w:rPr>
        <w:t xml:space="preserve">Protokoll </w:t>
      </w:r>
      <w:r w:rsidR="00B44059">
        <w:rPr>
          <w:b/>
          <w:sz w:val="24"/>
        </w:rPr>
        <w:t xml:space="preserve">der </w:t>
      </w:r>
      <w:r w:rsidRPr="00895B74">
        <w:rPr>
          <w:b/>
          <w:sz w:val="24"/>
        </w:rPr>
        <w:t>KFH</w:t>
      </w:r>
      <w:r w:rsidR="00B44059">
        <w:rPr>
          <w:b/>
          <w:sz w:val="24"/>
        </w:rPr>
        <w:t>-Sitzung</w:t>
      </w:r>
      <w:r w:rsidRPr="00895B74">
        <w:rPr>
          <w:b/>
          <w:sz w:val="24"/>
        </w:rPr>
        <w:t xml:space="preserve"> am </w:t>
      </w:r>
      <w:r w:rsidR="000C099A">
        <w:rPr>
          <w:b/>
          <w:sz w:val="24"/>
        </w:rPr>
        <w:t>28.8</w:t>
      </w:r>
      <w:r w:rsidR="003C78E4">
        <w:rPr>
          <w:b/>
          <w:sz w:val="24"/>
        </w:rPr>
        <w:t>.</w:t>
      </w:r>
      <w:r w:rsidRPr="00895B74">
        <w:rPr>
          <w:b/>
          <w:sz w:val="24"/>
        </w:rPr>
        <w:t xml:space="preserve">2023, 08:30 Uhr (Zoom) </w:t>
      </w:r>
      <w:r w:rsidRPr="00895B74">
        <w:rPr>
          <w:b/>
          <w:sz w:val="24"/>
        </w:rPr>
        <w:br/>
      </w:r>
      <w:r>
        <w:br/>
      </w:r>
      <w:r w:rsidR="007210CC" w:rsidRPr="00C43159">
        <w:t xml:space="preserve">Teilnehmende: </w:t>
      </w:r>
      <w:r w:rsidR="0094614A">
        <w:t xml:space="preserve">Prof. Dr. Martin Heger, </w:t>
      </w:r>
      <w:r w:rsidR="00944EC0" w:rsidRPr="008F3535">
        <w:t>Olga Klappert, Katrin Meinke</w:t>
      </w:r>
      <w:r w:rsidR="00944EC0">
        <w:t xml:space="preserve">, </w:t>
      </w:r>
      <w:r w:rsidR="00944EC0">
        <w:t xml:space="preserve">Dr. Anne </w:t>
      </w:r>
      <w:proofErr w:type="spellStart"/>
      <w:r w:rsidR="00944EC0">
        <w:t>Mihan</w:t>
      </w:r>
      <w:proofErr w:type="spellEnd"/>
      <w:r w:rsidR="00944EC0">
        <w:t xml:space="preserve">, Alexandra Schäffer, </w:t>
      </w:r>
      <w:r w:rsidR="008F3535">
        <w:t xml:space="preserve">Dr. </w:t>
      </w:r>
      <w:r w:rsidR="00E023E6">
        <w:t>Heike Schaumburg,</w:t>
      </w:r>
      <w:r w:rsidR="008F3535">
        <w:t xml:space="preserve"> </w:t>
      </w:r>
      <w:r w:rsidR="008F3535" w:rsidRPr="008F3535">
        <w:t>Prof. Dr.</w:t>
      </w:r>
      <w:r w:rsidR="008F3535">
        <w:t xml:space="preserve"> </w:t>
      </w:r>
      <w:r w:rsidR="00E023E6">
        <w:t xml:space="preserve">Gesa </w:t>
      </w:r>
      <w:proofErr w:type="spellStart"/>
      <w:r w:rsidR="00E023E6">
        <w:t>Stedman</w:t>
      </w:r>
      <w:proofErr w:type="spellEnd"/>
      <w:r w:rsidR="00E023E6">
        <w:t xml:space="preserve">, </w:t>
      </w:r>
      <w:r w:rsidR="008F3535">
        <w:t>Dr.</w:t>
      </w:r>
      <w:r w:rsidR="00E023E6">
        <w:t xml:space="preserve"> Cornelia Wagner</w:t>
      </w:r>
      <w:r w:rsidR="008F3535">
        <w:t>-</w:t>
      </w:r>
      <w:proofErr w:type="spellStart"/>
      <w:r w:rsidR="008F3535">
        <w:t>Herrbach</w:t>
      </w:r>
      <w:proofErr w:type="spellEnd"/>
    </w:p>
    <w:p w:rsidR="00C43159" w:rsidRPr="003C78E4" w:rsidRDefault="00C43159" w:rsidP="007210CC">
      <w:pPr>
        <w:shd w:val="clear" w:color="auto" w:fill="FFFFFF" w:themeFill="background1"/>
        <w:rPr>
          <w:highlight w:val="yellow"/>
        </w:rPr>
      </w:pPr>
      <w:r>
        <w:t>Entschuldigt:</w:t>
      </w:r>
      <w:r w:rsidR="008F3535">
        <w:t xml:space="preserve"> Dr.</w:t>
      </w:r>
      <w:r w:rsidR="0000194B">
        <w:t xml:space="preserve"> Jochen O. Ley</w:t>
      </w:r>
    </w:p>
    <w:p w:rsidR="006067E2" w:rsidRPr="003C78E4" w:rsidRDefault="006067E2" w:rsidP="007210CC">
      <w:pPr>
        <w:shd w:val="clear" w:color="auto" w:fill="FFFFFF" w:themeFill="background1"/>
        <w:rPr>
          <w:highlight w:val="yellow"/>
        </w:rPr>
      </w:pPr>
      <w:r w:rsidRPr="00C43159">
        <w:t>G</w:t>
      </w:r>
      <w:r w:rsidR="003C78E4" w:rsidRPr="00C43159">
        <w:t>ä</w:t>
      </w:r>
      <w:r w:rsidR="00B44059" w:rsidRPr="00C43159">
        <w:t>st</w:t>
      </w:r>
      <w:r w:rsidR="003C78E4" w:rsidRPr="00C43159">
        <w:t>e</w:t>
      </w:r>
      <w:r w:rsidRPr="00C43159">
        <w:t xml:space="preserve">: </w:t>
      </w:r>
      <w:r w:rsidR="00944EC0">
        <w:t xml:space="preserve">Marion </w:t>
      </w:r>
      <w:proofErr w:type="spellStart"/>
      <w:r w:rsidR="00944EC0">
        <w:t>Dewender</w:t>
      </w:r>
      <w:proofErr w:type="spellEnd"/>
      <w:r w:rsidR="00944EC0">
        <w:t xml:space="preserve">, </w:t>
      </w:r>
      <w:r w:rsidR="008F3535">
        <w:t xml:space="preserve">Dr. </w:t>
      </w:r>
      <w:r w:rsidR="00E023E6">
        <w:t xml:space="preserve">Kristina </w:t>
      </w:r>
      <w:proofErr w:type="spellStart"/>
      <w:r w:rsidR="00E023E6">
        <w:t>Kütt</w:t>
      </w:r>
      <w:proofErr w:type="spellEnd"/>
      <w:r w:rsidR="00E023E6">
        <w:t xml:space="preserve">, </w:t>
      </w:r>
      <w:r w:rsidR="008F3535">
        <w:t xml:space="preserve">Dr. </w:t>
      </w:r>
      <w:r w:rsidR="00E023E6">
        <w:t xml:space="preserve">Petra </w:t>
      </w:r>
      <w:proofErr w:type="spellStart"/>
      <w:r w:rsidR="00E023E6">
        <w:t>Schmidtkunz</w:t>
      </w:r>
      <w:proofErr w:type="spellEnd"/>
    </w:p>
    <w:p w:rsidR="0000194B" w:rsidRDefault="007210CC" w:rsidP="0000194B">
      <w:pPr>
        <w:shd w:val="clear" w:color="auto" w:fill="FFFFFF" w:themeFill="background1"/>
        <w:spacing w:after="0"/>
        <w:rPr>
          <w:b/>
        </w:rPr>
      </w:pPr>
      <w:r w:rsidRPr="00C43159">
        <w:t xml:space="preserve">Protokollantin: </w:t>
      </w:r>
      <w:r w:rsidR="00E023E6">
        <w:t>Olga Klappert</w:t>
      </w:r>
      <w:r w:rsidR="003C78E4">
        <w:br/>
      </w:r>
      <w:r w:rsidR="003C78E4">
        <w:br/>
      </w:r>
      <w:r w:rsidR="000C099A" w:rsidRPr="000C099A">
        <w:rPr>
          <w:b/>
        </w:rPr>
        <w:t xml:space="preserve">1. Protokoll vom 19.6.2023 </w:t>
      </w:r>
    </w:p>
    <w:p w:rsidR="0000194B" w:rsidRDefault="008F3535" w:rsidP="0000194B">
      <w:pPr>
        <w:shd w:val="clear" w:color="auto" w:fill="FFFFFF" w:themeFill="background1"/>
        <w:spacing w:after="0"/>
        <w:rPr>
          <w:b/>
        </w:rPr>
      </w:pPr>
      <w:r w:rsidRPr="008F3535">
        <w:t>Das Protokoll wird ohne Änderungen angenommen.</w:t>
      </w:r>
      <w:r>
        <w:rPr>
          <w:b/>
        </w:rPr>
        <w:t xml:space="preserve"> </w:t>
      </w:r>
      <w:r w:rsidR="000C099A" w:rsidRPr="000C099A">
        <w:rPr>
          <w:b/>
        </w:rPr>
        <w:br/>
      </w:r>
    </w:p>
    <w:p w:rsidR="000C099A" w:rsidRDefault="000C099A" w:rsidP="0000194B">
      <w:pPr>
        <w:shd w:val="clear" w:color="auto" w:fill="FFFFFF" w:themeFill="background1"/>
        <w:spacing w:after="0"/>
        <w:rPr>
          <w:b/>
        </w:rPr>
      </w:pPr>
      <w:r w:rsidRPr="000C099A">
        <w:rPr>
          <w:b/>
        </w:rPr>
        <w:t>2. Notbetreuungsfonds/Familienfonds - akt</w:t>
      </w:r>
      <w:r>
        <w:rPr>
          <w:b/>
        </w:rPr>
        <w:t xml:space="preserve">ueller Stand </w:t>
      </w:r>
    </w:p>
    <w:p w:rsidR="00944EC0" w:rsidRDefault="004650F8" w:rsidP="000C099A">
      <w:pPr>
        <w:shd w:val="clear" w:color="auto" w:fill="FFFFFF" w:themeFill="background1"/>
      </w:pPr>
      <w:r>
        <w:rPr>
          <w:i/>
        </w:rPr>
        <w:t>Notbetreuungsfonds</w:t>
      </w:r>
      <w:r>
        <w:rPr>
          <w:i/>
        </w:rPr>
        <w:br/>
      </w:r>
      <w:r w:rsidR="002C739F">
        <w:t>Frau Meinke berichtet, derzeit seien</w:t>
      </w:r>
      <w:r w:rsidR="0000194B">
        <w:t xml:space="preserve"> nur noch ca. 130 Stunden aus dem Kontingent verfügbar </w:t>
      </w:r>
      <w:r w:rsidR="002C739F">
        <w:t>und es wären</w:t>
      </w:r>
      <w:r w:rsidR="0000194B">
        <w:t xml:space="preserve"> weiterhin unregelmäßige</w:t>
      </w:r>
      <w:r>
        <w:t xml:space="preserve"> Anträge</w:t>
      </w:r>
      <w:r w:rsidR="0000194B">
        <w:t xml:space="preserve"> zu verzeichnen. </w:t>
      </w:r>
      <w:r w:rsidR="002C739F">
        <w:t xml:space="preserve"> </w:t>
      </w:r>
      <w:r w:rsidR="00944EC0">
        <w:br/>
        <w:t xml:space="preserve">Am </w:t>
      </w:r>
      <w:r w:rsidR="0094614A">
        <w:t xml:space="preserve">31.8. </w:t>
      </w:r>
      <w:r w:rsidR="002C739F">
        <w:t xml:space="preserve">werde die eingereichte </w:t>
      </w:r>
      <w:r w:rsidR="0094614A">
        <w:t>Beschlussvorlage</w:t>
      </w:r>
      <w:r w:rsidR="002C739F">
        <w:t xml:space="preserve"> zur Einrichtung eines </w:t>
      </w:r>
      <w:r w:rsidR="00C73828">
        <w:t xml:space="preserve">zentralen </w:t>
      </w:r>
      <w:r w:rsidR="002C739F">
        <w:t xml:space="preserve">Kinderbetreuungsfonds </w:t>
      </w:r>
      <w:r w:rsidR="0094614A">
        <w:t xml:space="preserve"> in </w:t>
      </w:r>
      <w:r w:rsidR="002C739F">
        <w:t xml:space="preserve">der </w:t>
      </w:r>
      <w:r w:rsidR="0094614A">
        <w:t>UL</w:t>
      </w:r>
      <w:r w:rsidR="002C739F">
        <w:t xml:space="preserve"> beschieden. Dieser wurde u.a. auf Basis von Prognosen aus dem SZF veranschlagt und stünde </w:t>
      </w:r>
      <w:r w:rsidR="009A3980">
        <w:t>(</w:t>
      </w:r>
      <w:r w:rsidR="002C739F">
        <w:t>vorbehaltlich der Zustimmung aus dem Präsidium</w:t>
      </w:r>
      <w:r w:rsidR="009A3980">
        <w:t>)</w:t>
      </w:r>
      <w:r w:rsidR="002C739F">
        <w:t xml:space="preserve"> künftig  Beschäftigten im Rahmen von flexi</w:t>
      </w:r>
      <w:r w:rsidR="005F7B4E">
        <w:t>bler Kinderb</w:t>
      </w:r>
      <w:r w:rsidR="002C739F">
        <w:t>etreuung (zu Randzeiten) bzw. von Verans</w:t>
      </w:r>
      <w:r w:rsidR="00C73828">
        <w:t xml:space="preserve">taltungsbetreuung zur Verfügung. </w:t>
      </w:r>
      <w:r w:rsidR="009A3980">
        <w:t xml:space="preserve">Die Freigabe von Betreuungsstunden erfolge nach der Bestätigung einer dienstlichen Notwendigkeit durch </w:t>
      </w:r>
      <w:r w:rsidR="005F7B4E">
        <w:t xml:space="preserve">die </w:t>
      </w:r>
      <w:r w:rsidR="009A3980">
        <w:t>Dienstvorgesetzte</w:t>
      </w:r>
      <w:r w:rsidR="005F7B4E">
        <w:t>n</w:t>
      </w:r>
      <w:r w:rsidR="009A3980">
        <w:t xml:space="preserve"> der Antragstellenden. </w:t>
      </w:r>
      <w:r w:rsidR="00C73828">
        <w:t xml:space="preserve">Der Fonds bzw. das bei </w:t>
      </w:r>
      <w:proofErr w:type="spellStart"/>
      <w:r w:rsidR="00C73828">
        <w:t>KidsMobil</w:t>
      </w:r>
      <w:proofErr w:type="spellEnd"/>
      <w:r w:rsidR="00C73828">
        <w:t xml:space="preserve"> zu erwerbende Kontingent an Kinderbetreuungsstunden würde im Familienbüro verwaltet werden. Bzgl. der Drittmittelprojekte sei eine interne Verrechnung des von der DFG erstattungsfähigen Anteils g</w:t>
      </w:r>
      <w:r w:rsidR="00C73828" w:rsidRPr="00C73828">
        <w:t>eplant</w:t>
      </w:r>
      <w:r w:rsidR="00C73828">
        <w:t xml:space="preserve">. Die an der HU bisher streng eingehaltene 600 € Grenze (Einkommenssteuergesetz) wird </w:t>
      </w:r>
      <w:r w:rsidR="00944EC0">
        <w:t>überprüft. D</w:t>
      </w:r>
      <w:r w:rsidR="00C73828">
        <w:t>ie Haushaltsab</w:t>
      </w:r>
      <w:r w:rsidR="00944EC0">
        <w:t xml:space="preserve">teilung (Frau </w:t>
      </w:r>
      <w:proofErr w:type="spellStart"/>
      <w:r w:rsidR="00944EC0">
        <w:t>Wenau</w:t>
      </w:r>
      <w:proofErr w:type="spellEnd"/>
      <w:r w:rsidR="00944EC0">
        <w:t xml:space="preserve">) werde eine Anrufungsauskunft </w:t>
      </w:r>
      <w:r w:rsidR="0014657F">
        <w:t xml:space="preserve">beim Finanzamt für Körperschaften </w:t>
      </w:r>
      <w:r w:rsidR="00944EC0">
        <w:t xml:space="preserve">zur lohnsteuerlichen Behandlung </w:t>
      </w:r>
      <w:r w:rsidR="0014657F">
        <w:t xml:space="preserve">der Übernahme </w:t>
      </w:r>
      <w:r w:rsidR="00944EC0">
        <w:t xml:space="preserve"> von Kinderbetreuungskosten </w:t>
      </w:r>
      <w:r w:rsidR="0014657F">
        <w:t>durch den Arbeitgeber einhole</w:t>
      </w:r>
      <w:r w:rsidR="00C73828">
        <w:t>n</w:t>
      </w:r>
      <w:r w:rsidR="006732FA">
        <w:t xml:space="preserve">. </w:t>
      </w:r>
    </w:p>
    <w:p w:rsidR="004650F8" w:rsidRPr="006732FA" w:rsidRDefault="004650F8" w:rsidP="000C099A">
      <w:pPr>
        <w:shd w:val="clear" w:color="auto" w:fill="FFFFFF" w:themeFill="background1"/>
      </w:pPr>
      <w:r>
        <w:rPr>
          <w:i/>
        </w:rPr>
        <w:br/>
      </w:r>
      <w:r w:rsidR="00944EC0">
        <w:rPr>
          <w:i/>
        </w:rPr>
        <w:t>Familienfonds</w:t>
      </w:r>
      <w:r w:rsidRPr="004650F8">
        <w:rPr>
          <w:i/>
        </w:rPr>
        <w:br/>
      </w:r>
      <w:r w:rsidR="006732FA">
        <w:t xml:space="preserve">Ein </w:t>
      </w:r>
      <w:r w:rsidR="000C099A" w:rsidRPr="004650F8">
        <w:t>Antrag aus</w:t>
      </w:r>
      <w:r w:rsidR="006732FA">
        <w:t xml:space="preserve"> den</w:t>
      </w:r>
      <w:r w:rsidR="000C099A" w:rsidRPr="004650F8">
        <w:t xml:space="preserve"> </w:t>
      </w:r>
      <w:proofErr w:type="spellStart"/>
      <w:r w:rsidR="000C099A" w:rsidRPr="004650F8">
        <w:t>Rehawissenschaften</w:t>
      </w:r>
      <w:proofErr w:type="spellEnd"/>
      <w:r w:rsidR="000C099A" w:rsidRPr="004650F8">
        <w:t xml:space="preserve"> </w:t>
      </w:r>
      <w:r w:rsidR="0094614A" w:rsidRPr="004650F8">
        <w:t xml:space="preserve">auf Mittel </w:t>
      </w:r>
      <w:r w:rsidR="000C099A" w:rsidRPr="004650F8">
        <w:t xml:space="preserve">für </w:t>
      </w:r>
      <w:r w:rsidR="006732FA">
        <w:t xml:space="preserve">den </w:t>
      </w:r>
      <w:r w:rsidR="000C099A" w:rsidRPr="004650F8">
        <w:t>Erwerb eines Wickeltisches am Standort Monbijoustr.2b</w:t>
      </w:r>
      <w:r w:rsidR="006732FA">
        <w:t xml:space="preserve"> </w:t>
      </w:r>
      <w:r w:rsidR="000C099A" w:rsidRPr="004650F8">
        <w:t xml:space="preserve"> in Höhe von 369</w:t>
      </w:r>
      <w:r w:rsidR="0014657F">
        <w:t>,</w:t>
      </w:r>
      <w:r w:rsidR="000C099A" w:rsidRPr="004650F8">
        <w:t>75 €</w:t>
      </w:r>
      <w:r w:rsidR="0072149E">
        <w:t xml:space="preserve"> wird bewilligt. </w:t>
      </w:r>
      <w:r w:rsidR="006732FA">
        <w:t>Da die KFH den Erwerb einer nachhaltigen Variante (</w:t>
      </w:r>
      <w:r w:rsidR="005347C3">
        <w:t xml:space="preserve">etwa </w:t>
      </w:r>
      <w:r w:rsidR="006732FA">
        <w:t xml:space="preserve">aus Holz) ebenfalls unterstützen würde, ist die Zusage verbunden mit einer geringfügigen Aufstockungsoption, vorausgesetzt die Mittel können im laufenden Haushaltsjahr verausgabt werden. Das Familienbüro werde den Wickeltisch nach Einrichtung in die Standortübersicht auf der Website aufnehmen. </w:t>
      </w:r>
    </w:p>
    <w:p w:rsidR="004650F8" w:rsidRPr="004650F8" w:rsidRDefault="009A3980" w:rsidP="000C099A">
      <w:pPr>
        <w:shd w:val="clear" w:color="auto" w:fill="FFFFFF" w:themeFill="background1"/>
      </w:pPr>
      <w:r>
        <w:t xml:space="preserve">Die KFH beschließt </w:t>
      </w:r>
      <w:r w:rsidR="00030D26">
        <w:t xml:space="preserve">eine Ausschreibung </w:t>
      </w:r>
      <w:r w:rsidR="0014657F">
        <w:t>eventuell verfügbarer Restmittel sowie der Mittel für 2024</w:t>
      </w:r>
      <w:r w:rsidR="00030D26">
        <w:t xml:space="preserve"> zum </w:t>
      </w:r>
      <w:r w:rsidR="00931A59">
        <w:t>15.09</w:t>
      </w:r>
      <w:r w:rsidR="00030D26">
        <w:t>. mit</w:t>
      </w:r>
      <w:r w:rsidR="00931A59">
        <w:t xml:space="preserve"> Bewerbungsschluss </w:t>
      </w:r>
      <w:r w:rsidR="00030D26">
        <w:t xml:space="preserve">zum </w:t>
      </w:r>
      <w:r w:rsidR="00931A59">
        <w:t>23.10</w:t>
      </w:r>
      <w:r w:rsidR="00030D26">
        <w:t xml:space="preserve">. </w:t>
      </w:r>
      <w:r w:rsidR="0014657F">
        <w:t>D</w:t>
      </w:r>
      <w:r w:rsidR="00030D26">
        <w:t>ie</w:t>
      </w:r>
      <w:r w:rsidR="004650F8">
        <w:t xml:space="preserve"> Vergabesitzung</w:t>
      </w:r>
      <w:r w:rsidR="00030D26">
        <w:t xml:space="preserve">  </w:t>
      </w:r>
      <w:r w:rsidR="0014657F">
        <w:t xml:space="preserve">wird </w:t>
      </w:r>
      <w:r w:rsidR="00030D26">
        <w:t xml:space="preserve">auf den </w:t>
      </w:r>
      <w:r w:rsidR="00931A59">
        <w:t>06.11.</w:t>
      </w:r>
      <w:r w:rsidR="006401C7">
        <w:t xml:space="preserve"> um 08:30 Uhr</w:t>
      </w:r>
      <w:r w:rsidR="0014657F">
        <w:t xml:space="preserve"> terminiert</w:t>
      </w:r>
      <w:r w:rsidR="00030D26">
        <w:t>.</w:t>
      </w:r>
    </w:p>
    <w:p w:rsidR="00965B42" w:rsidRPr="000C099A" w:rsidRDefault="000C099A" w:rsidP="000C099A">
      <w:pPr>
        <w:shd w:val="clear" w:color="auto" w:fill="FFFFFF" w:themeFill="background1"/>
        <w:rPr>
          <w:b/>
        </w:rPr>
      </w:pPr>
      <w:r w:rsidRPr="004650F8">
        <w:rPr>
          <w:b/>
        </w:rPr>
        <w:br/>
      </w:r>
      <w:r>
        <w:rPr>
          <w:b/>
        </w:rPr>
        <w:t xml:space="preserve">3. Ständige TOPs </w:t>
      </w:r>
      <w:r>
        <w:rPr>
          <w:b/>
        </w:rPr>
        <w:br/>
        <w:t>3</w:t>
      </w:r>
      <w:r w:rsidR="003C78E4" w:rsidRPr="003C78E4">
        <w:rPr>
          <w:b/>
        </w:rPr>
        <w:t xml:space="preserve">.1. Spielplatz/KiTa Adlershof </w:t>
      </w:r>
      <w:r w:rsidR="003C78E4" w:rsidRPr="003C78E4">
        <w:rPr>
          <w:b/>
        </w:rPr>
        <w:br/>
      </w:r>
      <w:r w:rsidR="00CD0E7B">
        <w:t>Frau Meinke berichtet von einem anstehenden Termin mit Dr. Ursula Fuhrich-</w:t>
      </w:r>
      <w:proofErr w:type="spellStart"/>
      <w:r w:rsidR="00CD0E7B">
        <w:t>Grubert</w:t>
      </w:r>
      <w:proofErr w:type="spellEnd"/>
      <w:r w:rsidR="00CD0E7B">
        <w:t xml:space="preserve"> und Frau </w:t>
      </w:r>
      <w:r w:rsidR="00CD0E7B">
        <w:lastRenderedPageBreak/>
        <w:t xml:space="preserve">Hedwig </w:t>
      </w:r>
      <w:r w:rsidR="0014657F">
        <w:t xml:space="preserve">(TA) </w:t>
      </w:r>
      <w:r w:rsidR="006401C7">
        <w:t>am 30.08.</w:t>
      </w:r>
      <w:r w:rsidR="00CD0E7B">
        <w:t xml:space="preserve"> Gegenstand sei eine</w:t>
      </w:r>
      <w:r w:rsidR="006401C7">
        <w:t xml:space="preserve"> Besprechung des </w:t>
      </w:r>
      <w:r w:rsidR="00CD0E7B">
        <w:t>veröffentlich</w:t>
      </w:r>
      <w:r w:rsidR="0014657F">
        <w:t>t</w:t>
      </w:r>
      <w:r w:rsidR="00CD0E7B">
        <w:t xml:space="preserve">en </w:t>
      </w:r>
      <w:r w:rsidR="006401C7">
        <w:t xml:space="preserve">Förderatlas bzgl. </w:t>
      </w:r>
      <w:r w:rsidR="00CD0E7B">
        <w:t xml:space="preserve">der Planungen zum Bau einer </w:t>
      </w:r>
      <w:r w:rsidR="006401C7">
        <w:t xml:space="preserve">Kita </w:t>
      </w:r>
      <w:r w:rsidR="00CD0E7B">
        <w:t>in Adlershof. In</w:t>
      </w:r>
      <w:r w:rsidR="006401C7">
        <w:t xml:space="preserve"> de</w:t>
      </w:r>
      <w:r w:rsidR="00CD0E7B">
        <w:t>r kommenden Sitzung könne</w:t>
      </w:r>
      <w:r w:rsidR="006401C7">
        <w:t xml:space="preserve"> </w:t>
      </w:r>
      <w:r w:rsidR="0014657F">
        <w:t>K</w:t>
      </w:r>
      <w:r w:rsidR="006401C7">
        <w:t xml:space="preserve">onkreteres berichtet werden. </w:t>
      </w:r>
    </w:p>
    <w:p w:rsidR="00965B42" w:rsidRPr="00965B42" w:rsidRDefault="000C099A" w:rsidP="00965B42">
      <w:r>
        <w:rPr>
          <w:b/>
        </w:rPr>
        <w:t>3</w:t>
      </w:r>
      <w:r w:rsidR="003C78E4" w:rsidRPr="003C78E4">
        <w:rPr>
          <w:b/>
        </w:rPr>
        <w:t xml:space="preserve">.2. Kontakthalteprogramm </w:t>
      </w:r>
      <w:r w:rsidR="003C78E4" w:rsidRPr="003C78E4">
        <w:rPr>
          <w:b/>
        </w:rPr>
        <w:br/>
      </w:r>
      <w:r w:rsidR="00965B42" w:rsidRPr="00965B42">
        <w:t xml:space="preserve">Keine Berichte. </w:t>
      </w:r>
    </w:p>
    <w:p w:rsidR="00965B42" w:rsidRPr="00965B42" w:rsidRDefault="000C099A" w:rsidP="00965B42">
      <w:r>
        <w:rPr>
          <w:b/>
        </w:rPr>
        <w:t>3</w:t>
      </w:r>
      <w:r w:rsidR="003C78E4" w:rsidRPr="003C78E4">
        <w:rPr>
          <w:b/>
        </w:rPr>
        <w:t xml:space="preserve">.3. Umsetzung </w:t>
      </w:r>
      <w:proofErr w:type="spellStart"/>
      <w:r w:rsidR="003C78E4" w:rsidRPr="003C78E4">
        <w:rPr>
          <w:b/>
        </w:rPr>
        <w:t>fgh</w:t>
      </w:r>
      <w:proofErr w:type="spellEnd"/>
      <w:r w:rsidR="003C78E4" w:rsidRPr="003C78E4">
        <w:rPr>
          <w:b/>
        </w:rPr>
        <w:t xml:space="preserve">/Vorbereitung Begleitkreis </w:t>
      </w:r>
      <w:r w:rsidR="003C78E4" w:rsidRPr="003C78E4">
        <w:rPr>
          <w:b/>
        </w:rPr>
        <w:br/>
      </w:r>
      <w:r w:rsidR="00CD0E7B">
        <w:t xml:space="preserve">Ein </w:t>
      </w:r>
      <w:r w:rsidR="006401C7">
        <w:t xml:space="preserve">Treffen </w:t>
      </w:r>
      <w:r w:rsidR="00CD0E7B">
        <w:t xml:space="preserve">des </w:t>
      </w:r>
      <w:r w:rsidR="006401C7">
        <w:t>Begleitkreis</w:t>
      </w:r>
      <w:r w:rsidR="00CD0E7B">
        <w:t xml:space="preserve">es </w:t>
      </w:r>
      <w:proofErr w:type="spellStart"/>
      <w:r w:rsidR="00CD0E7B">
        <w:t>fgh</w:t>
      </w:r>
      <w:proofErr w:type="spellEnd"/>
      <w:r w:rsidR="00CD0E7B">
        <w:t xml:space="preserve"> sei </w:t>
      </w:r>
      <w:r w:rsidR="006401C7">
        <w:t xml:space="preserve"> im kommenden Jahr</w:t>
      </w:r>
      <w:r w:rsidR="00CD0E7B">
        <w:t xml:space="preserve"> </w:t>
      </w:r>
      <w:r w:rsidR="0014657F">
        <w:t>(</w:t>
      </w:r>
      <w:r w:rsidR="00CD0E7B">
        <w:t xml:space="preserve">zur Halbzeit </w:t>
      </w:r>
      <w:r w:rsidR="0014657F">
        <w:t xml:space="preserve">des Umsetzungszeitraums) </w:t>
      </w:r>
      <w:r w:rsidR="00CD0E7B">
        <w:t>geplant.</w:t>
      </w:r>
    </w:p>
    <w:p w:rsidR="00CD0E7B" w:rsidRDefault="000C099A" w:rsidP="006A41C8">
      <w:pPr>
        <w:rPr>
          <w:b/>
        </w:rPr>
      </w:pPr>
      <w:r>
        <w:rPr>
          <w:b/>
        </w:rPr>
        <w:t>4</w:t>
      </w:r>
      <w:r w:rsidR="00962D09">
        <w:rPr>
          <w:b/>
        </w:rPr>
        <w:t>. Sonstige</w:t>
      </w:r>
      <w:r>
        <w:rPr>
          <w:b/>
        </w:rPr>
        <w:t>s</w:t>
      </w:r>
    </w:p>
    <w:p w:rsidR="006401C7" w:rsidRPr="00CD0E7B" w:rsidRDefault="00FC56FD" w:rsidP="006A41C8">
      <w:pPr>
        <w:rPr>
          <w:b/>
        </w:rPr>
      </w:pPr>
      <w:r>
        <w:t xml:space="preserve">Aus aktuellem Anlass wird der Rechtsanspruch auf einen Stillraum für Beschäftigte im Mutterschutz diskutiert. Die </w:t>
      </w:r>
      <w:r w:rsidR="00F948AE">
        <w:t xml:space="preserve">KFH </w:t>
      </w:r>
      <w:r>
        <w:t xml:space="preserve">vertritt die Ansicht, dass </w:t>
      </w:r>
      <w:r w:rsidR="00F948AE">
        <w:t xml:space="preserve">die HU ihrer Pflicht zum Bereithalten von Stillmöglichkeiten </w:t>
      </w:r>
      <w:r>
        <w:t xml:space="preserve">mit dem Angebot von Eltern-Kind-Räumen </w:t>
      </w:r>
      <w:r w:rsidR="00F948AE">
        <w:t>gerecht</w:t>
      </w:r>
      <w:r>
        <w:t xml:space="preserve"> werde</w:t>
      </w:r>
      <w:bookmarkStart w:id="0" w:name="_GoBack"/>
      <w:bookmarkEnd w:id="0"/>
      <w:r>
        <w:t xml:space="preserve">. </w:t>
      </w:r>
    </w:p>
    <w:p w:rsidR="00975160" w:rsidRDefault="00975160" w:rsidP="00942FBA">
      <w:r>
        <w:rPr>
          <w:u w:val="single"/>
        </w:rPr>
        <w:t>Nächste</w:t>
      </w:r>
      <w:r w:rsidR="00A06ABC" w:rsidRPr="00A06ABC">
        <w:rPr>
          <w:u w:val="single"/>
        </w:rPr>
        <w:t xml:space="preserve"> Termin</w:t>
      </w:r>
      <w:r w:rsidR="0014657F">
        <w:rPr>
          <w:u w:val="single"/>
        </w:rPr>
        <w:t>e</w:t>
      </w:r>
      <w:r w:rsidR="00A06ABC" w:rsidRPr="00546E09">
        <w:t>:</w:t>
      </w:r>
      <w:r w:rsidR="00A06ABC" w:rsidRPr="00C42451">
        <w:t xml:space="preserve"> </w:t>
      </w:r>
      <w:r w:rsidR="0014657F">
        <w:br/>
      </w:r>
      <w:r w:rsidR="00931A59">
        <w:t>25.09. um 9 Uhr (Zoom)</w:t>
      </w:r>
      <w:r w:rsidR="0014657F">
        <w:br/>
        <w:t>6.11. um 8.30 Uhr (Zoom) - Vergabesitzung</w:t>
      </w:r>
    </w:p>
    <w:sectPr w:rsidR="009751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434"/>
    <w:multiLevelType w:val="multilevel"/>
    <w:tmpl w:val="A0601582"/>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
    <w:nsid w:val="28354089"/>
    <w:multiLevelType w:val="hybridMultilevel"/>
    <w:tmpl w:val="050E3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97408F"/>
    <w:multiLevelType w:val="hybridMultilevel"/>
    <w:tmpl w:val="16064676"/>
    <w:lvl w:ilvl="0" w:tplc="82B85BF2">
      <w:start w:val="1"/>
      <w:numFmt w:val="decimal"/>
      <w:lvlText w:val="%1."/>
      <w:lvlJc w:val="left"/>
      <w:pPr>
        <w:ind w:left="502"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3367EC"/>
    <w:multiLevelType w:val="hybridMultilevel"/>
    <w:tmpl w:val="E800E172"/>
    <w:lvl w:ilvl="0" w:tplc="36CA6E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5A0F25"/>
    <w:multiLevelType w:val="hybridMultilevel"/>
    <w:tmpl w:val="1186B8A2"/>
    <w:lvl w:ilvl="0" w:tplc="7EFCE88E">
      <w:start w:val="1"/>
      <w:numFmt w:val="decimal"/>
      <w:lvlText w:val="%1."/>
      <w:lvlJc w:val="left"/>
      <w:pPr>
        <w:ind w:left="735" w:hanging="37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0D55D41"/>
    <w:multiLevelType w:val="hybridMultilevel"/>
    <w:tmpl w:val="B5C83E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57731CE"/>
    <w:multiLevelType w:val="hybridMultilevel"/>
    <w:tmpl w:val="DB1095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BA"/>
    <w:rsid w:val="0000194B"/>
    <w:rsid w:val="00025630"/>
    <w:rsid w:val="00027B14"/>
    <w:rsid w:val="00030D26"/>
    <w:rsid w:val="00077EEE"/>
    <w:rsid w:val="000C099A"/>
    <w:rsid w:val="00110EE2"/>
    <w:rsid w:val="00125885"/>
    <w:rsid w:val="0014657F"/>
    <w:rsid w:val="001612EA"/>
    <w:rsid w:val="00177341"/>
    <w:rsid w:val="001A2660"/>
    <w:rsid w:val="001B2F60"/>
    <w:rsid w:val="001E6591"/>
    <w:rsid w:val="001F1CCF"/>
    <w:rsid w:val="00231EB1"/>
    <w:rsid w:val="002B0630"/>
    <w:rsid w:val="002B5452"/>
    <w:rsid w:val="002C739F"/>
    <w:rsid w:val="002D151F"/>
    <w:rsid w:val="002E72EA"/>
    <w:rsid w:val="003125F1"/>
    <w:rsid w:val="003505DB"/>
    <w:rsid w:val="00351529"/>
    <w:rsid w:val="003B1919"/>
    <w:rsid w:val="003C0D75"/>
    <w:rsid w:val="003C78E4"/>
    <w:rsid w:val="00435125"/>
    <w:rsid w:val="004650F8"/>
    <w:rsid w:val="004B68AA"/>
    <w:rsid w:val="004C56F0"/>
    <w:rsid w:val="004D7916"/>
    <w:rsid w:val="00505E07"/>
    <w:rsid w:val="005347C3"/>
    <w:rsid w:val="00546E09"/>
    <w:rsid w:val="00560450"/>
    <w:rsid w:val="00562097"/>
    <w:rsid w:val="00575CFE"/>
    <w:rsid w:val="005C22A5"/>
    <w:rsid w:val="005F7B4E"/>
    <w:rsid w:val="006067E2"/>
    <w:rsid w:val="006401C7"/>
    <w:rsid w:val="006415E7"/>
    <w:rsid w:val="006634B7"/>
    <w:rsid w:val="00672827"/>
    <w:rsid w:val="006732FA"/>
    <w:rsid w:val="00697FE5"/>
    <w:rsid w:val="006A41C8"/>
    <w:rsid w:val="006B33ED"/>
    <w:rsid w:val="00715786"/>
    <w:rsid w:val="007210CC"/>
    <w:rsid w:val="0072149E"/>
    <w:rsid w:val="007224A3"/>
    <w:rsid w:val="007824D7"/>
    <w:rsid w:val="0078794B"/>
    <w:rsid w:val="00790BC8"/>
    <w:rsid w:val="00797EDC"/>
    <w:rsid w:val="00821E7D"/>
    <w:rsid w:val="008413C1"/>
    <w:rsid w:val="00846E62"/>
    <w:rsid w:val="00872649"/>
    <w:rsid w:val="008861A9"/>
    <w:rsid w:val="00895B74"/>
    <w:rsid w:val="008B7BD7"/>
    <w:rsid w:val="008F3535"/>
    <w:rsid w:val="0092563B"/>
    <w:rsid w:val="00931A59"/>
    <w:rsid w:val="0093461A"/>
    <w:rsid w:val="00942FBA"/>
    <w:rsid w:val="00944EC0"/>
    <w:rsid w:val="0094614A"/>
    <w:rsid w:val="00962D09"/>
    <w:rsid w:val="00962E5E"/>
    <w:rsid w:val="00965B42"/>
    <w:rsid w:val="0097056F"/>
    <w:rsid w:val="00972543"/>
    <w:rsid w:val="00975160"/>
    <w:rsid w:val="00991911"/>
    <w:rsid w:val="009A3980"/>
    <w:rsid w:val="00A06ABC"/>
    <w:rsid w:val="00A43309"/>
    <w:rsid w:val="00A66E93"/>
    <w:rsid w:val="00A73802"/>
    <w:rsid w:val="00A77844"/>
    <w:rsid w:val="00A96A99"/>
    <w:rsid w:val="00AE66B6"/>
    <w:rsid w:val="00AF418C"/>
    <w:rsid w:val="00B04321"/>
    <w:rsid w:val="00B42FED"/>
    <w:rsid w:val="00B44059"/>
    <w:rsid w:val="00BB284D"/>
    <w:rsid w:val="00BD5AE8"/>
    <w:rsid w:val="00BF1440"/>
    <w:rsid w:val="00C0271A"/>
    <w:rsid w:val="00C07B33"/>
    <w:rsid w:val="00C1053D"/>
    <w:rsid w:val="00C31EA7"/>
    <w:rsid w:val="00C343EE"/>
    <w:rsid w:val="00C42451"/>
    <w:rsid w:val="00C43159"/>
    <w:rsid w:val="00C55C59"/>
    <w:rsid w:val="00C73828"/>
    <w:rsid w:val="00C94274"/>
    <w:rsid w:val="00CB0F4F"/>
    <w:rsid w:val="00CC4EF4"/>
    <w:rsid w:val="00CD0E7B"/>
    <w:rsid w:val="00D3724A"/>
    <w:rsid w:val="00D651A8"/>
    <w:rsid w:val="00D759E5"/>
    <w:rsid w:val="00DC4ACB"/>
    <w:rsid w:val="00DD06FD"/>
    <w:rsid w:val="00DE4636"/>
    <w:rsid w:val="00E023E6"/>
    <w:rsid w:val="00EB2590"/>
    <w:rsid w:val="00F323B1"/>
    <w:rsid w:val="00F85BE5"/>
    <w:rsid w:val="00F87D2B"/>
    <w:rsid w:val="00F905D4"/>
    <w:rsid w:val="00F948AE"/>
    <w:rsid w:val="00FB0D64"/>
    <w:rsid w:val="00FC0E47"/>
    <w:rsid w:val="00FC56FD"/>
    <w:rsid w:val="00FC6B5D"/>
    <w:rsid w:val="00FE21A4"/>
    <w:rsid w:val="00FF4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8AA"/>
    <w:pPr>
      <w:ind w:left="720"/>
      <w:contextualSpacing/>
    </w:pPr>
  </w:style>
  <w:style w:type="character" w:styleId="SchwacheHervorhebung">
    <w:name w:val="Subtle Emphasis"/>
    <w:basedOn w:val="Absatz-Standardschriftart"/>
    <w:uiPriority w:val="19"/>
    <w:qFormat/>
    <w:rsid w:val="007210CC"/>
    <w:rPr>
      <w:i/>
      <w:iCs/>
      <w:color w:val="808080" w:themeColor="text1" w:themeTint="7F"/>
    </w:rPr>
  </w:style>
  <w:style w:type="character" w:styleId="Hyperlink">
    <w:name w:val="Hyperlink"/>
    <w:basedOn w:val="Absatz-Standardschriftart"/>
    <w:uiPriority w:val="99"/>
    <w:semiHidden/>
    <w:unhideWhenUsed/>
    <w:rsid w:val="003C7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8AA"/>
    <w:pPr>
      <w:ind w:left="720"/>
      <w:contextualSpacing/>
    </w:pPr>
  </w:style>
  <w:style w:type="character" w:styleId="SchwacheHervorhebung">
    <w:name w:val="Subtle Emphasis"/>
    <w:basedOn w:val="Absatz-Standardschriftart"/>
    <w:uiPriority w:val="19"/>
    <w:qFormat/>
    <w:rsid w:val="007210CC"/>
    <w:rPr>
      <w:i/>
      <w:iCs/>
      <w:color w:val="808080" w:themeColor="text1" w:themeTint="7F"/>
    </w:rPr>
  </w:style>
  <w:style w:type="character" w:styleId="Hyperlink">
    <w:name w:val="Hyperlink"/>
    <w:basedOn w:val="Absatz-Standardschriftart"/>
    <w:uiPriority w:val="99"/>
    <w:semiHidden/>
    <w:unhideWhenUsed/>
    <w:rsid w:val="003C7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FF3E-41B3-48B6-A0FA-C2DD67CC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Meinke</dc:creator>
  <cp:lastModifiedBy>Katrin Meinke</cp:lastModifiedBy>
  <cp:revision>13</cp:revision>
  <dcterms:created xsi:type="dcterms:W3CDTF">2023-07-14T10:49:00Z</dcterms:created>
  <dcterms:modified xsi:type="dcterms:W3CDTF">2023-08-29T12:50:00Z</dcterms:modified>
</cp:coreProperties>
</file>