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0CC" w:rsidRDefault="008413C1" w:rsidP="007210CC">
      <w:pPr>
        <w:shd w:val="clear" w:color="auto" w:fill="FFFFFF" w:themeFill="background1"/>
      </w:pPr>
      <w:r w:rsidRPr="00895B74">
        <w:rPr>
          <w:b/>
          <w:sz w:val="24"/>
        </w:rPr>
        <w:t xml:space="preserve">Protokoll </w:t>
      </w:r>
      <w:r w:rsidR="00B44059">
        <w:rPr>
          <w:b/>
          <w:sz w:val="24"/>
        </w:rPr>
        <w:t xml:space="preserve">der </w:t>
      </w:r>
      <w:r w:rsidRPr="00895B74">
        <w:rPr>
          <w:b/>
          <w:sz w:val="24"/>
        </w:rPr>
        <w:t>KFH</w:t>
      </w:r>
      <w:r w:rsidR="00B44059">
        <w:rPr>
          <w:b/>
          <w:sz w:val="24"/>
        </w:rPr>
        <w:t>-Sitzung</w:t>
      </w:r>
      <w:r w:rsidRPr="00895B74">
        <w:rPr>
          <w:b/>
          <w:sz w:val="24"/>
        </w:rPr>
        <w:t xml:space="preserve"> am </w:t>
      </w:r>
      <w:r w:rsidR="003C78E4">
        <w:rPr>
          <w:b/>
          <w:sz w:val="24"/>
        </w:rPr>
        <w:t>19.6.</w:t>
      </w:r>
      <w:r w:rsidRPr="00895B74">
        <w:rPr>
          <w:b/>
          <w:sz w:val="24"/>
        </w:rPr>
        <w:t xml:space="preserve">2023, 08:30 Uhr (Zoom) </w:t>
      </w:r>
      <w:r w:rsidRPr="00895B74">
        <w:rPr>
          <w:b/>
          <w:sz w:val="24"/>
        </w:rPr>
        <w:br/>
      </w:r>
      <w:r>
        <w:br/>
      </w:r>
      <w:r w:rsidR="007210CC" w:rsidRPr="00C43159">
        <w:t xml:space="preserve">Teilnehmende: </w:t>
      </w:r>
      <w:r w:rsidR="007210CC" w:rsidRPr="00110EE2">
        <w:t>Prof. Dr. Martin Heger</w:t>
      </w:r>
      <w:r w:rsidR="00D651A8" w:rsidRPr="00110EE2">
        <w:t xml:space="preserve">, </w:t>
      </w:r>
      <w:r w:rsidR="00B44059" w:rsidRPr="00110EE2">
        <w:t>Olga Klappert</w:t>
      </w:r>
      <w:r w:rsidR="00965B42" w:rsidRPr="00110EE2">
        <w:t xml:space="preserve">, </w:t>
      </w:r>
      <w:r w:rsidR="003B1919">
        <w:t xml:space="preserve">Dr. </w:t>
      </w:r>
      <w:bookmarkStart w:id="0" w:name="_GoBack"/>
      <w:bookmarkEnd w:id="0"/>
      <w:r w:rsidR="00965B42" w:rsidRPr="00110EE2">
        <w:t>Jochen O. Ley</w:t>
      </w:r>
      <w:r w:rsidR="00965B42">
        <w:t>,</w:t>
      </w:r>
      <w:r w:rsidR="00965B42" w:rsidRPr="00110EE2">
        <w:t xml:space="preserve"> </w:t>
      </w:r>
      <w:r w:rsidR="00D651A8" w:rsidRPr="00110EE2">
        <w:t>Katrin Meinke,</w:t>
      </w:r>
      <w:r w:rsidR="007210CC" w:rsidRPr="00110EE2">
        <w:t xml:space="preserve"> </w:t>
      </w:r>
      <w:r w:rsidR="00FC6B5D" w:rsidRPr="00110EE2">
        <w:t xml:space="preserve">Dr. Anne </w:t>
      </w:r>
      <w:proofErr w:type="spellStart"/>
      <w:r w:rsidR="00FC6B5D" w:rsidRPr="00110EE2">
        <w:t>Mihan</w:t>
      </w:r>
      <w:proofErr w:type="spellEnd"/>
      <w:r w:rsidR="00FC6B5D" w:rsidRPr="00110EE2">
        <w:t xml:space="preserve">, </w:t>
      </w:r>
      <w:proofErr w:type="spellStart"/>
      <w:r w:rsidR="00965B42" w:rsidRPr="00110EE2">
        <w:t>Nadjma</w:t>
      </w:r>
      <w:proofErr w:type="spellEnd"/>
      <w:r w:rsidR="00965B42" w:rsidRPr="00110EE2">
        <w:t xml:space="preserve"> </w:t>
      </w:r>
      <w:proofErr w:type="spellStart"/>
      <w:r w:rsidR="00965B42" w:rsidRPr="00110EE2">
        <w:t>Nozari</w:t>
      </w:r>
      <w:proofErr w:type="spellEnd"/>
      <w:r w:rsidR="00965B42">
        <w:t>,</w:t>
      </w:r>
      <w:r w:rsidR="00965B42" w:rsidRPr="00110EE2">
        <w:t xml:space="preserve"> </w:t>
      </w:r>
      <w:r w:rsidR="007210CC" w:rsidRPr="00110EE2">
        <w:t>Alexandra Sc</w:t>
      </w:r>
      <w:r w:rsidR="00FC6B5D" w:rsidRPr="00110EE2">
        <w:t>häffer</w:t>
      </w:r>
      <w:r w:rsidR="00FC6B5D" w:rsidRPr="00C43159">
        <w:t xml:space="preserve">, Dr. </w:t>
      </w:r>
      <w:r w:rsidR="0097056F" w:rsidRPr="00C43159">
        <w:t>Cornelia Wagner</w:t>
      </w:r>
    </w:p>
    <w:p w:rsidR="00C43159" w:rsidRPr="003C78E4" w:rsidRDefault="00C43159" w:rsidP="007210CC">
      <w:pPr>
        <w:shd w:val="clear" w:color="auto" w:fill="FFFFFF" w:themeFill="background1"/>
        <w:rPr>
          <w:highlight w:val="yellow"/>
        </w:rPr>
      </w:pPr>
      <w:r>
        <w:t xml:space="preserve">Entschuldigt: </w:t>
      </w:r>
      <w:r w:rsidRPr="00C43159">
        <w:t xml:space="preserve">Prof. Dr. Gesa </w:t>
      </w:r>
      <w:proofErr w:type="spellStart"/>
      <w:r w:rsidRPr="00C43159">
        <w:t>Stedman</w:t>
      </w:r>
      <w:proofErr w:type="spellEnd"/>
    </w:p>
    <w:p w:rsidR="006067E2" w:rsidRPr="003C78E4" w:rsidRDefault="006067E2" w:rsidP="007210CC">
      <w:pPr>
        <w:shd w:val="clear" w:color="auto" w:fill="FFFFFF" w:themeFill="background1"/>
        <w:rPr>
          <w:highlight w:val="yellow"/>
        </w:rPr>
      </w:pPr>
      <w:r w:rsidRPr="00C43159">
        <w:t>G</w:t>
      </w:r>
      <w:r w:rsidR="003C78E4" w:rsidRPr="00C43159">
        <w:t>ä</w:t>
      </w:r>
      <w:r w:rsidR="00B44059" w:rsidRPr="00C43159">
        <w:t>st</w:t>
      </w:r>
      <w:r w:rsidR="003C78E4" w:rsidRPr="00C43159">
        <w:t>e</w:t>
      </w:r>
      <w:r w:rsidRPr="00C43159">
        <w:t xml:space="preserve">: </w:t>
      </w:r>
      <w:r w:rsidR="003C78E4" w:rsidRPr="00C43159">
        <w:t xml:space="preserve">Prof. Dr. </w:t>
      </w:r>
      <w:proofErr w:type="spellStart"/>
      <w:r w:rsidR="003C78E4" w:rsidRPr="00C43159">
        <w:t>Breidbach</w:t>
      </w:r>
      <w:proofErr w:type="spellEnd"/>
      <w:r w:rsidR="003C78E4" w:rsidRPr="00C43159">
        <w:t xml:space="preserve">, </w:t>
      </w:r>
      <w:r w:rsidRPr="00C43159">
        <w:t xml:space="preserve">Dr. Kristina </w:t>
      </w:r>
      <w:proofErr w:type="spellStart"/>
      <w:r w:rsidRPr="00C43159">
        <w:t>Kütt</w:t>
      </w:r>
      <w:proofErr w:type="spellEnd"/>
      <w:r w:rsidR="00962D09">
        <w:t xml:space="preserve">, </w:t>
      </w:r>
      <w:r w:rsidR="003B1919">
        <w:t xml:space="preserve">Dr. </w:t>
      </w:r>
      <w:r w:rsidR="00962D09">
        <w:t xml:space="preserve">Petra </w:t>
      </w:r>
      <w:proofErr w:type="spellStart"/>
      <w:r w:rsidR="00962D09">
        <w:t>Schmidtkunz</w:t>
      </w:r>
      <w:proofErr w:type="spellEnd"/>
      <w:r w:rsidR="00110EE2" w:rsidRPr="00C43159">
        <w:t xml:space="preserve"> </w:t>
      </w:r>
    </w:p>
    <w:p w:rsidR="00C43159" w:rsidRPr="00965B42" w:rsidRDefault="007210CC" w:rsidP="00965B42">
      <w:pPr>
        <w:shd w:val="clear" w:color="auto" w:fill="FFFFFF" w:themeFill="background1"/>
      </w:pPr>
      <w:r w:rsidRPr="00C43159">
        <w:t xml:space="preserve">Protokollantin: </w:t>
      </w:r>
      <w:r w:rsidR="002B0630" w:rsidRPr="00C43159">
        <w:t>Olga Klappert</w:t>
      </w:r>
      <w:r w:rsidR="003C78E4">
        <w:br/>
      </w:r>
      <w:r w:rsidR="003C78E4">
        <w:br/>
      </w:r>
      <w:r w:rsidR="003C78E4" w:rsidRPr="003C78E4">
        <w:rPr>
          <w:b/>
        </w:rPr>
        <w:t xml:space="preserve">1. Herr Prof. Dr. </w:t>
      </w:r>
      <w:proofErr w:type="spellStart"/>
      <w:r w:rsidR="003C78E4" w:rsidRPr="003C78E4">
        <w:rPr>
          <w:b/>
        </w:rPr>
        <w:t>Breidbach</w:t>
      </w:r>
      <w:proofErr w:type="spellEnd"/>
      <w:r w:rsidR="003C78E4" w:rsidRPr="003C78E4">
        <w:rPr>
          <w:b/>
        </w:rPr>
        <w:t xml:space="preserve"> (PSE) - Austausch zum Thema aktuelle Erfahrungen mit den Mehrfachbelastungen Lehramtsstudierender </w:t>
      </w:r>
    </w:p>
    <w:p w:rsidR="00C43159" w:rsidRPr="00D759E5" w:rsidRDefault="00C43159" w:rsidP="003C78E4">
      <w:r w:rsidRPr="00D759E5">
        <w:t>Seitens der KFH wird einleitend berichtet, dass der Anteil Studierender mit Kind(</w:t>
      </w:r>
      <w:proofErr w:type="spellStart"/>
      <w:r w:rsidRPr="00D759E5">
        <w:t>ern</w:t>
      </w:r>
      <w:proofErr w:type="spellEnd"/>
      <w:r w:rsidRPr="00D759E5">
        <w:t>) erfahrungsgemäß in den Lehramts</w:t>
      </w:r>
      <w:r w:rsidR="00FC0E47">
        <w:t>s</w:t>
      </w:r>
      <w:r w:rsidRPr="00D759E5">
        <w:t>tudiengänge</w:t>
      </w:r>
      <w:r w:rsidR="00FC0E47">
        <w:t>n</w:t>
      </w:r>
      <w:r w:rsidRPr="00D759E5">
        <w:t xml:space="preserve"> am höchsten sei und aus diesem Fachbereich demnach auch die meisten Anfragen zum Thema Nachteilsausgleich/bevorzugte Platzvergabe kämen. In letzter Zeit verstärke sich darüber </w:t>
      </w:r>
      <w:r w:rsidR="00FC0E47">
        <w:t xml:space="preserve">hinaus </w:t>
      </w:r>
      <w:r w:rsidRPr="00D759E5">
        <w:t>der Eindruck, dass die beruflichen Verpflichtungen unter den Studierenden zunähme</w:t>
      </w:r>
      <w:r w:rsidR="00FC0E47">
        <w:t>n</w:t>
      </w:r>
      <w:r w:rsidRPr="00D759E5">
        <w:t xml:space="preserve">, was auch in den Studienfachberatungen zu einem erhöhten Beratungsaufkommen führe. </w:t>
      </w:r>
    </w:p>
    <w:p w:rsidR="008B7BD7" w:rsidRPr="00D759E5" w:rsidRDefault="00FC0E47" w:rsidP="008B7BD7">
      <w:r>
        <w:t xml:space="preserve">Herr Prof. Dr. </w:t>
      </w:r>
      <w:proofErr w:type="spellStart"/>
      <w:r w:rsidR="00C43159" w:rsidRPr="00D759E5">
        <w:t>Breidbach</w:t>
      </w:r>
      <w:proofErr w:type="spellEnd"/>
      <w:r w:rsidR="00C43159" w:rsidRPr="00D759E5">
        <w:t xml:space="preserve"> bestätigt den überdurchschnittlichen Anteil Studierender mit Care-Verpflichtungen</w:t>
      </w:r>
      <w:r w:rsidR="003125F1">
        <w:t xml:space="preserve"> und den Anteil Studierender mit Berufstätigkeit</w:t>
      </w:r>
      <w:r w:rsidR="00965B42">
        <w:t xml:space="preserve"> in den Lehramtsstudiengängen</w:t>
      </w:r>
      <w:r w:rsidR="00C43159" w:rsidRPr="00D759E5">
        <w:t xml:space="preserve">. </w:t>
      </w:r>
      <w:r w:rsidR="008B7BD7" w:rsidRPr="00D759E5">
        <w:t>Unter den Q-Master Studierenden und Zweitstudierende</w:t>
      </w:r>
      <w:r w:rsidR="008B7BD7">
        <w:t>n sei</w:t>
      </w:r>
      <w:r w:rsidR="008B7BD7" w:rsidRPr="00D759E5">
        <w:t xml:space="preserve"> der </w:t>
      </w:r>
      <w:r w:rsidR="008B7BD7">
        <w:t>Anteil Studierender mit Kind(</w:t>
      </w:r>
      <w:proofErr w:type="spellStart"/>
      <w:r w:rsidR="008B7BD7">
        <w:t>ern</w:t>
      </w:r>
      <w:proofErr w:type="spellEnd"/>
      <w:r w:rsidR="008B7BD7">
        <w:t>)</w:t>
      </w:r>
      <w:r w:rsidR="008B7BD7" w:rsidRPr="00D759E5">
        <w:t xml:space="preserve"> am höchsten.</w:t>
      </w:r>
    </w:p>
    <w:p w:rsidR="00C43159" w:rsidRPr="00D759E5" w:rsidRDefault="00C43159" w:rsidP="003C78E4">
      <w:r w:rsidRPr="00D759E5">
        <w:t>Es häuf</w:t>
      </w:r>
      <w:r w:rsidR="00A77844">
        <w:t>t</w:t>
      </w:r>
      <w:r w:rsidRPr="00D759E5">
        <w:t xml:space="preserve">en sich </w:t>
      </w:r>
      <w:r w:rsidR="00A77844">
        <w:t xml:space="preserve">generell </w:t>
      </w:r>
      <w:r w:rsidRPr="00D759E5">
        <w:t xml:space="preserve">die Herausforderungen bezüglich der Stundenplanung, Langzeitplanung von Lehrveranstaltungen und der Raumplanung. </w:t>
      </w:r>
      <w:r w:rsidR="00A77844">
        <w:t>Die gängige Praxis der bevorzugten Platzvergabe der Veranstaltungen, die vor 16 Uhr stattfänden, werde</w:t>
      </w:r>
      <w:r w:rsidRPr="00D759E5">
        <w:t xml:space="preserve"> strukturell </w:t>
      </w:r>
      <w:r w:rsidR="00AF418C" w:rsidRPr="00D759E5">
        <w:t xml:space="preserve">im Grundschullehramt </w:t>
      </w:r>
      <w:r w:rsidRPr="00D759E5">
        <w:t xml:space="preserve">umgesetzt. </w:t>
      </w:r>
      <w:r w:rsidR="003125F1">
        <w:t>Hierzu sei</w:t>
      </w:r>
      <w:r w:rsidR="00AF418C" w:rsidRPr="00D759E5">
        <w:t xml:space="preserve">en keine grundsätzlichen Schwierigkeiten bekannt. Schwieriger sei es in der Planung von Pflichtveranstaltungen in </w:t>
      </w:r>
      <w:r w:rsidR="003125F1">
        <w:t>den Schwerpunktfächern.</w:t>
      </w:r>
      <w:r w:rsidR="008B7BD7">
        <w:t xml:space="preserve"> </w:t>
      </w:r>
    </w:p>
    <w:p w:rsidR="00AF418C" w:rsidRPr="00D759E5" w:rsidRDefault="00A77844" w:rsidP="003C78E4">
      <w:r w:rsidRPr="00D759E5">
        <w:t>Die Anforderungen seitens der Sen</w:t>
      </w:r>
      <w:r>
        <w:t>atsverwaltung in</w:t>
      </w:r>
      <w:r w:rsidRPr="00D759E5">
        <w:t xml:space="preserve"> Bezug auf </w:t>
      </w:r>
      <w:r w:rsidR="00965B42">
        <w:t xml:space="preserve">das </w:t>
      </w:r>
      <w:r w:rsidRPr="00D759E5">
        <w:t>Praxissemester</w:t>
      </w:r>
      <w:r>
        <w:t xml:space="preserve"> stellten in Hinblick auf die besonderen Bedarfe dieser Studierenden eine Herausforderung dar</w:t>
      </w:r>
      <w:r w:rsidRPr="00D759E5">
        <w:t>.</w:t>
      </w:r>
      <w:r>
        <w:t xml:space="preserve"> Insbesondere die </w:t>
      </w:r>
      <w:r w:rsidR="00AF418C" w:rsidRPr="00D759E5">
        <w:t xml:space="preserve">Planung der Praktika sei </w:t>
      </w:r>
      <w:r>
        <w:t xml:space="preserve">etwa bezüglich der Zuteilung von </w:t>
      </w:r>
      <w:r w:rsidR="00965B42">
        <w:t>Einsatzschulen</w:t>
      </w:r>
      <w:r w:rsidR="00AF418C" w:rsidRPr="00D759E5">
        <w:t xml:space="preserve"> etwas diffiziler</w:t>
      </w:r>
      <w:r>
        <w:t xml:space="preserve">. So könnten </w:t>
      </w:r>
      <w:r w:rsidR="00AF418C" w:rsidRPr="00D759E5">
        <w:t>Weg</w:t>
      </w:r>
      <w:r>
        <w:t>-/Fahrtzeiten</w:t>
      </w:r>
      <w:r w:rsidR="00AF418C" w:rsidRPr="00D759E5">
        <w:t xml:space="preserve"> in der Schulzuweisung </w:t>
      </w:r>
      <w:r>
        <w:t xml:space="preserve">zwar </w:t>
      </w:r>
      <w:r w:rsidR="00AF418C" w:rsidRPr="00D759E5">
        <w:t>berücksichtigt werden, allerdings sei die Senatsverwaltung beim Schulwechsel nach der Schulzuweisung sehr zögerli</w:t>
      </w:r>
      <w:r w:rsidR="003125F1">
        <w:t>ch. Ein gewisser</w:t>
      </w:r>
      <w:r>
        <w:t xml:space="preserve"> Anteil der Studierenden mit Kind(</w:t>
      </w:r>
      <w:proofErr w:type="spellStart"/>
      <w:r>
        <w:t>ern</w:t>
      </w:r>
      <w:proofErr w:type="spellEnd"/>
      <w:r>
        <w:t>) k</w:t>
      </w:r>
      <w:r w:rsidR="00AF418C" w:rsidRPr="00D759E5">
        <w:t>önne Praktika</w:t>
      </w:r>
      <w:r w:rsidR="003125F1">
        <w:t xml:space="preserve"> im Bedarfsfall</w:t>
      </w:r>
      <w:r w:rsidR="00AF418C" w:rsidRPr="00D759E5">
        <w:t xml:space="preserve"> in Schulen außerhalb Berlins absolvieren. </w:t>
      </w:r>
      <w:r>
        <w:t>Ferner seien vorläufig in den Master eingeschriebene Studierende vom Zuteilverfahren für das Praxissemester ausgeschlossen.  Seitens der Senatsverwaltu</w:t>
      </w:r>
      <w:r w:rsidR="003125F1">
        <w:t xml:space="preserve">ng würde </w:t>
      </w:r>
      <w:r w:rsidR="008B7BD7">
        <w:t xml:space="preserve">ab </w:t>
      </w:r>
      <w:proofErr w:type="spellStart"/>
      <w:r w:rsidR="008B7BD7">
        <w:t>WiSe</w:t>
      </w:r>
      <w:proofErr w:type="spellEnd"/>
      <w:r w:rsidR="008B7BD7">
        <w:t xml:space="preserve"> 23/24 der Präsenz-Mindestanteil auf 2 Tage/Woche abgesenkt, </w:t>
      </w:r>
      <w:r w:rsidR="00AF418C" w:rsidRPr="00D759E5">
        <w:t>dies könne künftig für Erleichterung sorgen.</w:t>
      </w:r>
    </w:p>
    <w:p w:rsidR="003125F1" w:rsidRDefault="008B7BD7" w:rsidP="003C78E4">
      <w:pPr>
        <w:rPr>
          <w:color w:val="FF0000"/>
        </w:rPr>
      </w:pPr>
      <w:r>
        <w:t xml:space="preserve">Herr Prof. Dr. </w:t>
      </w:r>
      <w:proofErr w:type="spellStart"/>
      <w:r>
        <w:t>Breidbach</w:t>
      </w:r>
      <w:proofErr w:type="spellEnd"/>
      <w:r>
        <w:t xml:space="preserve"> berichtet abschließend von einem </w:t>
      </w:r>
      <w:r w:rsidR="00AF418C" w:rsidRPr="00D759E5">
        <w:t xml:space="preserve">Sonderprogramm </w:t>
      </w:r>
      <w:r>
        <w:t xml:space="preserve">für das </w:t>
      </w:r>
      <w:r w:rsidR="00AF418C" w:rsidRPr="00D759E5">
        <w:t xml:space="preserve">Qualitätsmanagement </w:t>
      </w:r>
      <w:r>
        <w:t>in der Lehrkräftebildung.</w:t>
      </w:r>
      <w:r w:rsidR="00AF418C" w:rsidRPr="00D759E5">
        <w:t xml:space="preserve"> Hier </w:t>
      </w:r>
      <w:r>
        <w:t>könnten</w:t>
      </w:r>
      <w:r w:rsidR="00AF418C" w:rsidRPr="00D759E5">
        <w:t xml:space="preserve"> Themen</w:t>
      </w:r>
      <w:r>
        <w:t xml:space="preserve"> wie etwa die</w:t>
      </w:r>
      <w:r w:rsidR="00AF418C" w:rsidRPr="00D759E5">
        <w:t xml:space="preserve"> Vereinbarkeit </w:t>
      </w:r>
      <w:r>
        <w:t xml:space="preserve">von </w:t>
      </w:r>
      <w:r w:rsidR="00AF418C" w:rsidRPr="00D759E5">
        <w:t>St</w:t>
      </w:r>
      <w:r>
        <w:t>udium mit Familie Berücksichtigung finden</w:t>
      </w:r>
      <w:r w:rsidR="00AF418C" w:rsidRPr="00D759E5">
        <w:t xml:space="preserve">. </w:t>
      </w:r>
      <w:r w:rsidR="00697FE5">
        <w:t xml:space="preserve">Zum weiterführenden Austausch hierzu wird eine erneute Einladung der Beteiligten in die KFH beidseitig begrüßt. </w:t>
      </w:r>
    </w:p>
    <w:p w:rsidR="00BB284D" w:rsidRDefault="00697FE5" w:rsidP="003C78E4">
      <w:r w:rsidRPr="00697FE5">
        <w:t xml:space="preserve">Es folgt eine Diskussion </w:t>
      </w:r>
      <w:r>
        <w:t>zur Situation der familienfreundlichen Infrastruktur am Standort Hausvogteiplatz</w:t>
      </w:r>
      <w:r w:rsidR="00BB284D">
        <w:t xml:space="preserve"> (1)</w:t>
      </w:r>
      <w:r>
        <w:t>, zu der Bereitschaft der Mitnahme von Kindern zu Lehrveranstaltung</w:t>
      </w:r>
      <w:r w:rsidR="00BB284D">
        <w:t>en (2)</w:t>
      </w:r>
      <w:r>
        <w:t xml:space="preserve"> und </w:t>
      </w:r>
      <w:r>
        <w:lastRenderedPageBreak/>
        <w:t>der Ermöglichung von Lehrve</w:t>
      </w:r>
      <w:r w:rsidR="003125F1">
        <w:t>ranstaltungen im Hybrid-Format</w:t>
      </w:r>
      <w:r>
        <w:t xml:space="preserve"> zur Abhilfe</w:t>
      </w:r>
      <w:r w:rsidR="00BB284D">
        <w:t xml:space="preserve"> bezüglich der Vereinbarkeit von Studium/Lehre und Familie (3).</w:t>
      </w:r>
    </w:p>
    <w:p w:rsidR="00BB284D" w:rsidRDefault="00BB284D" w:rsidP="00BB284D">
      <w:pPr>
        <w:pStyle w:val="Listenabsatz"/>
        <w:numPr>
          <w:ilvl w:val="0"/>
          <w:numId w:val="7"/>
        </w:numPr>
      </w:pPr>
      <w:r>
        <w:t xml:space="preserve"> </w:t>
      </w:r>
      <w:r w:rsidRPr="00D759E5">
        <w:t xml:space="preserve">Am </w:t>
      </w:r>
      <w:r>
        <w:t xml:space="preserve">Standort </w:t>
      </w:r>
      <w:r w:rsidRPr="00D759E5">
        <w:t>Dorotheenstr</w:t>
      </w:r>
      <w:r>
        <w:t>.</w:t>
      </w:r>
      <w:r w:rsidRPr="00D759E5">
        <w:t xml:space="preserve"> 24 und Hausvogteiplatz werden seitens </w:t>
      </w:r>
      <w:r>
        <w:t xml:space="preserve">Mitgliedern </w:t>
      </w:r>
      <w:r w:rsidRPr="00D759E5">
        <w:t xml:space="preserve">der KFH Bedarfe gesehen, die Infrastruktur zu verbessern: Einrichtung </w:t>
      </w:r>
      <w:r>
        <w:t xml:space="preserve">von </w:t>
      </w:r>
      <w:r w:rsidRPr="00D759E5">
        <w:t>Eltern-Kind-Zimmern, Stillzimmer</w:t>
      </w:r>
      <w:r>
        <w:t>n</w:t>
      </w:r>
      <w:r w:rsidRPr="00D759E5">
        <w:t>, Ruheräume</w:t>
      </w:r>
      <w:r>
        <w:t>n</w:t>
      </w:r>
      <w:r w:rsidRPr="00D759E5">
        <w:t>.</w:t>
      </w:r>
      <w:r>
        <w:t xml:space="preserve"> Die allgemeine </w:t>
      </w:r>
      <w:r w:rsidRPr="00D759E5">
        <w:t>Bedeutsamkeit von Räumen für studentisches Leben wird hervorgehoben</w:t>
      </w:r>
      <w:r w:rsidR="003125F1">
        <w:t>. Die KFH bietet finanzielle</w:t>
      </w:r>
      <w:r>
        <w:t xml:space="preserve"> Unterstützung für die Einrichtung und Ausstattung genannter Räume aus.</w:t>
      </w:r>
    </w:p>
    <w:p w:rsidR="00BB284D" w:rsidRDefault="00BB284D" w:rsidP="00BB284D">
      <w:pPr>
        <w:pStyle w:val="Listenabsatz"/>
        <w:numPr>
          <w:ilvl w:val="0"/>
          <w:numId w:val="7"/>
        </w:numPr>
      </w:pPr>
      <w:r>
        <w:t xml:space="preserve">Auf Nachfrage der KFH berichtet Herr Prof. Dr. </w:t>
      </w:r>
      <w:proofErr w:type="spellStart"/>
      <w:r>
        <w:t>Breidbach</w:t>
      </w:r>
      <w:proofErr w:type="spellEnd"/>
      <w:r>
        <w:t>, dass die Bereitschaft der Lehrenden hinsichtlich der Mitnahme von Kindern nicht pauschal charakterisiert werden könne, dies sei</w:t>
      </w:r>
      <w:r w:rsidRPr="00D759E5">
        <w:t xml:space="preserve"> abhängig von einzelnen Personen.</w:t>
      </w:r>
      <w:r>
        <w:t xml:space="preserve"> </w:t>
      </w:r>
      <w:r w:rsidR="003125F1">
        <w:t>Grundsätzlich sei eine Sensibilität für das Thema in der PSE gegeben.</w:t>
      </w:r>
    </w:p>
    <w:p w:rsidR="00560450" w:rsidRDefault="00BB284D" w:rsidP="003C78E4">
      <w:pPr>
        <w:pStyle w:val="Listenabsatz"/>
        <w:numPr>
          <w:ilvl w:val="0"/>
          <w:numId w:val="7"/>
        </w:numPr>
      </w:pPr>
      <w:r>
        <w:t xml:space="preserve">Mitglieder der KFH heben die Bedeutsamkeit eines </w:t>
      </w:r>
      <w:r w:rsidRPr="00D759E5">
        <w:t>Angebot</w:t>
      </w:r>
      <w:r>
        <w:t>s</w:t>
      </w:r>
      <w:r w:rsidRPr="00D759E5">
        <w:t xml:space="preserve"> von </w:t>
      </w:r>
      <w:r>
        <w:t xml:space="preserve">hybriden/digitalen </w:t>
      </w:r>
      <w:r w:rsidRPr="00D759E5">
        <w:t xml:space="preserve">Lehrveranstaltungen </w:t>
      </w:r>
      <w:r>
        <w:t xml:space="preserve">hervor, dies könne </w:t>
      </w:r>
      <w:r w:rsidRPr="00D759E5">
        <w:t xml:space="preserve">die Situation von Studierenden </w:t>
      </w:r>
      <w:r>
        <w:t xml:space="preserve">und Lehrenden (insbesondere mit Blick auf Überschneidungen von </w:t>
      </w:r>
      <w:r w:rsidRPr="00D759E5">
        <w:t>Schulferien und Semesterzei</w:t>
      </w:r>
      <w:r>
        <w:t xml:space="preserve">ten) </w:t>
      </w:r>
      <w:r w:rsidRPr="00D759E5">
        <w:t xml:space="preserve">mit Kindern insgesamt deutlich verbessern. Internetabdeckung sei hierfür in Aufenthaltsräumen wichtig. </w:t>
      </w:r>
      <w:r w:rsidR="00C55C59">
        <w:t xml:space="preserve">Herr Prof. Dr. </w:t>
      </w:r>
      <w:proofErr w:type="spellStart"/>
      <w:r w:rsidR="00C55C59">
        <w:t>Breidbach</w:t>
      </w:r>
      <w:proofErr w:type="spellEnd"/>
      <w:r w:rsidR="00C55C59">
        <w:t xml:space="preserve"> gibt zu bedenken, dass die digitale/hybride Organisation im Kontext großer</w:t>
      </w:r>
      <w:r w:rsidR="00560450" w:rsidRPr="00D759E5">
        <w:t xml:space="preserve"> Überblicksveranstaltungen</w:t>
      </w:r>
      <w:r w:rsidR="00C55C59">
        <w:t xml:space="preserve"> zwar unproblematisch sei. In </w:t>
      </w:r>
      <w:r w:rsidR="00C55C59" w:rsidRPr="00D759E5">
        <w:t>aufeinander aufbauenden Seminar</w:t>
      </w:r>
      <w:r w:rsidR="00C55C59">
        <w:t>en mit hohem Praxis- und Interaktionsanteil (hoher Anteil dieser Formate im Lehramt) hingegen sei dies mit Hindernissen belegt</w:t>
      </w:r>
      <w:r w:rsidR="00560450" w:rsidRPr="00D759E5">
        <w:t xml:space="preserve">. Hier sei die Organisation der Interaktion mit Hinblick auf digitale Formate die größte Schwierigkeit.  </w:t>
      </w:r>
    </w:p>
    <w:p w:rsidR="003C78E4" w:rsidRPr="00C55C59" w:rsidRDefault="00C55C59" w:rsidP="003C78E4">
      <w:r>
        <w:t xml:space="preserve">Abschließend zur Diskussion erfolgt ein Plädoyer, die Vereinbarkeit von Studium und familiären Verpflichtungen in die vielfachen Beteiligungsformate zum Leitbild Lehre zu platzieren. </w:t>
      </w:r>
      <w:r w:rsidR="003C78E4" w:rsidRPr="003C78E4">
        <w:rPr>
          <w:b/>
        </w:rPr>
        <w:br/>
      </w:r>
      <w:r w:rsidR="003C78E4">
        <w:rPr>
          <w:b/>
        </w:rPr>
        <w:br/>
      </w:r>
      <w:r w:rsidR="003C78E4" w:rsidRPr="003C78E4">
        <w:rPr>
          <w:b/>
        </w:rPr>
        <w:t xml:space="preserve">2. Protokoll vom 22.5.2023 </w:t>
      </w:r>
      <w:r w:rsidR="003C78E4">
        <w:rPr>
          <w:b/>
        </w:rPr>
        <w:br/>
      </w:r>
      <w:r w:rsidR="003C78E4">
        <w:t>Das Protokoll wird ohne Änderungen angenommen.</w:t>
      </w:r>
    </w:p>
    <w:p w:rsidR="00077EEE" w:rsidRDefault="003C78E4" w:rsidP="006A41C8">
      <w:r w:rsidRPr="003C78E4">
        <w:rPr>
          <w:b/>
        </w:rPr>
        <w:t xml:space="preserve">3. Notbetreuungsfonds/Familienfonds - aktueller Stand </w:t>
      </w:r>
      <w:r>
        <w:rPr>
          <w:b/>
        </w:rPr>
        <w:br/>
      </w:r>
      <w:r w:rsidR="00A66E93">
        <w:t>Das Familienbüro verzeichne ein Anstieg an Anfragen zur Inanspruchnahme flexibler Kinderbetreuung aus dem bestehenden Kontingent</w:t>
      </w:r>
      <w:r w:rsidR="00FF42DC">
        <w:t xml:space="preserve"> (Notfonds)</w:t>
      </w:r>
      <w:r w:rsidR="00A66E93">
        <w:t xml:space="preserve">. Dieses sei in absehbarer Zeit aufgebraucht. Für eine Neuauflage eines zentralen Kinderbetreuungsfonds bestehe nach wie vor kein </w:t>
      </w:r>
      <w:r w:rsidR="00FF42DC">
        <w:t xml:space="preserve">abgestimmter Prozess. Ein UL-Beschluss hierzu befinde sich in der Erarbeitung. </w:t>
      </w:r>
    </w:p>
    <w:p w:rsidR="00FF42DC" w:rsidRDefault="003C78E4" w:rsidP="006A41C8">
      <w:r w:rsidRPr="003C78E4">
        <w:rPr>
          <w:b/>
        </w:rPr>
        <w:t>3.1 Beschluss Höhe der Deckelung von Mitt</w:t>
      </w:r>
      <w:r w:rsidR="00FF42DC">
        <w:rPr>
          <w:b/>
        </w:rPr>
        <w:t>eln für fortlaufende Maßnahmen</w:t>
      </w:r>
    </w:p>
    <w:p w:rsidR="00D759E5" w:rsidRDefault="00FF42DC" w:rsidP="006A41C8">
      <w:r>
        <w:t>Die KFH beschließt</w:t>
      </w:r>
      <w:r w:rsidR="00D759E5">
        <w:t xml:space="preserve">, die Maßnahme </w:t>
      </w:r>
      <w:r>
        <w:t xml:space="preserve">des Familienfonds zur Aufstockung von </w:t>
      </w:r>
      <w:r w:rsidR="00D759E5">
        <w:t>SHK</w:t>
      </w:r>
      <w:r>
        <w:t xml:space="preserve">s während des Mutterschutzes, analog zu den Maßnahmen zur Kinderbetreuung während Veranstaltungen und Dienstreisen, </w:t>
      </w:r>
      <w:r w:rsidR="00D759E5">
        <w:t xml:space="preserve">ebenfalls fortlaufend zu bescheiden. </w:t>
      </w:r>
    </w:p>
    <w:p w:rsidR="0078794B" w:rsidRDefault="00FF42DC" w:rsidP="006A41C8">
      <w:r>
        <w:t xml:space="preserve">Aus der Diskussion der Frage, </w:t>
      </w:r>
      <w:r w:rsidR="00D759E5">
        <w:t>ob Mittel des Familienfonds aufgestockt werde</w:t>
      </w:r>
      <w:r>
        <w:t>n</w:t>
      </w:r>
      <w:r w:rsidR="00D759E5">
        <w:t xml:space="preserve"> könn</w:t>
      </w:r>
      <w:r>
        <w:t>t</w:t>
      </w:r>
      <w:r w:rsidR="00D759E5">
        <w:t>e</w:t>
      </w:r>
      <w:r>
        <w:t>n, folgt der Vorschlag ggf. erhöhte Bedarfe ab 2025 nach einer ers</w:t>
      </w:r>
      <w:r w:rsidR="00077EEE">
        <w:t>ten Evaluation anzumelden</w:t>
      </w:r>
      <w:r>
        <w:t xml:space="preserve">. Dies wird auch mit </w:t>
      </w:r>
      <w:r w:rsidR="00077EEE">
        <w:t>den aktuell zugesagten</w:t>
      </w:r>
      <w:r>
        <w:t xml:space="preserve"> Mittel</w:t>
      </w:r>
      <w:r w:rsidR="00077EEE">
        <w:t>n</w:t>
      </w:r>
      <w:r>
        <w:t xml:space="preserve"> für die flexible Kinderbetreuung</w:t>
      </w:r>
      <w:r w:rsidR="00077EEE">
        <w:t xml:space="preserve"> und des sich abzeichnenden Tarifabschlusses</w:t>
      </w:r>
      <w:r>
        <w:t xml:space="preserve"> begründet. </w:t>
      </w:r>
      <w:r w:rsidR="003C78E4">
        <w:br/>
      </w:r>
      <w:r w:rsidR="00DE4636">
        <w:t xml:space="preserve">Es wird zum Stand des Familienfonds berichtet, dass derzeit Restmittel </w:t>
      </w:r>
      <w:r w:rsidR="00077EEE">
        <w:t xml:space="preserve">in Höhe </w:t>
      </w:r>
      <w:r w:rsidR="00DE4636">
        <w:t xml:space="preserve">von ca. 7400 € bestünden, </w:t>
      </w:r>
      <w:r w:rsidR="00077EEE">
        <w:t xml:space="preserve">eine etwaige Verlängerung eines laufenden </w:t>
      </w:r>
      <w:proofErr w:type="spellStart"/>
      <w:r w:rsidR="0078794B">
        <w:t>Abschlus</w:t>
      </w:r>
      <w:r w:rsidR="00962D09">
        <w:t>s</w:t>
      </w:r>
      <w:r w:rsidR="00077EEE">
        <w:t>stipendius</w:t>
      </w:r>
      <w:proofErr w:type="spellEnd"/>
      <w:r w:rsidR="0078794B">
        <w:t xml:space="preserve"> würde diese um weitere ca. 5000€ minimieren. Dies würde sich Ende Oktober zeigen. Die KFH beschließt, die ggf. gemeinsame Ausschreibung von Restmitteln mit den Mitteln des kommenden Jahres im Oktober zu </w:t>
      </w:r>
      <w:r w:rsidR="0078794B">
        <w:lastRenderedPageBreak/>
        <w:t>konkretisieren. Der Beschluss zur Höhe der Deckelung für fortlaufenden Maßnahmen erfolge dann ebenfalls im Oktober im Zuge der Ausschreibung.</w:t>
      </w:r>
    </w:p>
    <w:p w:rsidR="00965B42" w:rsidRPr="00965B42" w:rsidRDefault="003C78E4" w:rsidP="006A41C8">
      <w:r w:rsidRPr="003C78E4">
        <w:rPr>
          <w:b/>
        </w:rPr>
        <w:t xml:space="preserve">4. Ständige TOPs </w:t>
      </w:r>
      <w:r w:rsidRPr="003C78E4">
        <w:rPr>
          <w:b/>
        </w:rPr>
        <w:br/>
        <w:t xml:space="preserve">4.1. Spielplatz/KiTa Adlershof </w:t>
      </w:r>
      <w:r w:rsidRPr="003C78E4">
        <w:rPr>
          <w:b/>
        </w:rPr>
        <w:br/>
      </w:r>
      <w:r w:rsidR="00965B42" w:rsidRPr="00965B42">
        <w:t xml:space="preserve">Keine Berichte. </w:t>
      </w:r>
    </w:p>
    <w:p w:rsidR="00965B42" w:rsidRPr="00965B42" w:rsidRDefault="003C78E4" w:rsidP="00965B42">
      <w:r w:rsidRPr="003C78E4">
        <w:rPr>
          <w:b/>
        </w:rPr>
        <w:t xml:space="preserve">4.2. Kontakthalteprogramm </w:t>
      </w:r>
      <w:r w:rsidRPr="003C78E4">
        <w:rPr>
          <w:b/>
        </w:rPr>
        <w:br/>
      </w:r>
      <w:r w:rsidR="00965B42" w:rsidRPr="00965B42">
        <w:t xml:space="preserve">Keine Berichte. </w:t>
      </w:r>
    </w:p>
    <w:p w:rsidR="00965B42" w:rsidRPr="00965B42" w:rsidRDefault="003C78E4" w:rsidP="00965B42">
      <w:r w:rsidRPr="003C78E4">
        <w:rPr>
          <w:b/>
        </w:rPr>
        <w:t xml:space="preserve">4.3. Umsetzung </w:t>
      </w:r>
      <w:proofErr w:type="spellStart"/>
      <w:r w:rsidRPr="003C78E4">
        <w:rPr>
          <w:b/>
        </w:rPr>
        <w:t>fgh</w:t>
      </w:r>
      <w:proofErr w:type="spellEnd"/>
      <w:r w:rsidRPr="003C78E4">
        <w:rPr>
          <w:b/>
        </w:rPr>
        <w:t xml:space="preserve">/Vorbereitung Begleitkreis </w:t>
      </w:r>
      <w:r w:rsidRPr="003C78E4">
        <w:rPr>
          <w:b/>
        </w:rPr>
        <w:br/>
      </w:r>
      <w:r w:rsidR="00965B42" w:rsidRPr="00965B42">
        <w:t xml:space="preserve">Keine Berichte. </w:t>
      </w:r>
    </w:p>
    <w:p w:rsidR="00962D09" w:rsidRDefault="00962D09" w:rsidP="006A41C8">
      <w:pPr>
        <w:rPr>
          <w:b/>
        </w:rPr>
      </w:pPr>
      <w:r>
        <w:rPr>
          <w:b/>
        </w:rPr>
        <w:t>5. Sonstige</w:t>
      </w:r>
    </w:p>
    <w:p w:rsidR="003C78E4" w:rsidRPr="00962D09" w:rsidRDefault="00962D09" w:rsidP="006A41C8">
      <w:r w:rsidRPr="00962D09">
        <w:t xml:space="preserve">Abschließend folgen kurze Berichte zur erfolgten Zertifikatsverleihung zum </w:t>
      </w:r>
      <w:proofErr w:type="spellStart"/>
      <w:r w:rsidRPr="00962D09">
        <w:t>audit</w:t>
      </w:r>
      <w:proofErr w:type="spellEnd"/>
      <w:r w:rsidRPr="00962D09">
        <w:t xml:space="preserve"> familiengerechte Hochschule, zur Gründung einer AG unter der Leitung von Frau Meinke und Herrn Ley zum Zweck der Zentralisierung und Standardisierung von HU-weiten Verfahren zum Nachteilsausgleich und der bevorzugten Platzvergabe sowie eine Ankündigung des anstehenden Familientages im Wassersportzentrum Schmöckwitz am 24.06.</w:t>
      </w:r>
    </w:p>
    <w:p w:rsidR="003C78E4" w:rsidRDefault="003C78E4" w:rsidP="006A41C8">
      <w:pPr>
        <w:rPr>
          <w:b/>
        </w:rPr>
      </w:pPr>
    </w:p>
    <w:p w:rsidR="00975160" w:rsidRDefault="00975160" w:rsidP="00942FBA">
      <w:r>
        <w:rPr>
          <w:u w:val="single"/>
        </w:rPr>
        <w:t>Nächste</w:t>
      </w:r>
      <w:r w:rsidR="00965B42">
        <w:rPr>
          <w:u w:val="single"/>
        </w:rPr>
        <w:t>r</w:t>
      </w:r>
      <w:r w:rsidR="00A06ABC" w:rsidRPr="00A06ABC">
        <w:rPr>
          <w:u w:val="single"/>
        </w:rPr>
        <w:t xml:space="preserve"> Termin</w:t>
      </w:r>
      <w:r w:rsidR="00A06ABC" w:rsidRPr="00546E09">
        <w:t>:</w:t>
      </w:r>
      <w:r w:rsidR="00A06ABC" w:rsidRPr="00C42451">
        <w:t xml:space="preserve"> </w:t>
      </w:r>
      <w:r w:rsidR="00EB2590">
        <w:t>28.08. um 08:30 Uhr (Zoom)</w:t>
      </w:r>
    </w:p>
    <w:sectPr w:rsidR="009751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434"/>
    <w:multiLevelType w:val="multilevel"/>
    <w:tmpl w:val="A06015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1" w15:restartNumberingAfterBreak="0">
    <w:nsid w:val="28354089"/>
    <w:multiLevelType w:val="hybridMultilevel"/>
    <w:tmpl w:val="050E3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7408F"/>
    <w:multiLevelType w:val="hybridMultilevel"/>
    <w:tmpl w:val="16064676"/>
    <w:lvl w:ilvl="0" w:tplc="82B85BF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367EC"/>
    <w:multiLevelType w:val="hybridMultilevel"/>
    <w:tmpl w:val="E800E172"/>
    <w:lvl w:ilvl="0" w:tplc="36CA6E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A0F25"/>
    <w:multiLevelType w:val="hybridMultilevel"/>
    <w:tmpl w:val="1186B8A2"/>
    <w:lvl w:ilvl="0" w:tplc="7EFCE88E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55D41"/>
    <w:multiLevelType w:val="hybridMultilevel"/>
    <w:tmpl w:val="B5C83EB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731CE"/>
    <w:multiLevelType w:val="hybridMultilevel"/>
    <w:tmpl w:val="DB10951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BA"/>
    <w:rsid w:val="00025630"/>
    <w:rsid w:val="00027B14"/>
    <w:rsid w:val="00077EEE"/>
    <w:rsid w:val="00110EE2"/>
    <w:rsid w:val="001612EA"/>
    <w:rsid w:val="00177341"/>
    <w:rsid w:val="001A2660"/>
    <w:rsid w:val="001B2F60"/>
    <w:rsid w:val="001E6591"/>
    <w:rsid w:val="001F1CCF"/>
    <w:rsid w:val="00231EB1"/>
    <w:rsid w:val="002B0630"/>
    <w:rsid w:val="002B5452"/>
    <w:rsid w:val="002D151F"/>
    <w:rsid w:val="002E72EA"/>
    <w:rsid w:val="003125F1"/>
    <w:rsid w:val="003505DB"/>
    <w:rsid w:val="00351529"/>
    <w:rsid w:val="003B1919"/>
    <w:rsid w:val="003C0D75"/>
    <w:rsid w:val="003C78E4"/>
    <w:rsid w:val="00435125"/>
    <w:rsid w:val="004B68AA"/>
    <w:rsid w:val="004C56F0"/>
    <w:rsid w:val="004D7916"/>
    <w:rsid w:val="00546E09"/>
    <w:rsid w:val="00560450"/>
    <w:rsid w:val="00562097"/>
    <w:rsid w:val="00575CFE"/>
    <w:rsid w:val="005C22A5"/>
    <w:rsid w:val="006067E2"/>
    <w:rsid w:val="006415E7"/>
    <w:rsid w:val="006634B7"/>
    <w:rsid w:val="00672827"/>
    <w:rsid w:val="00697FE5"/>
    <w:rsid w:val="006A41C8"/>
    <w:rsid w:val="006B33ED"/>
    <w:rsid w:val="00715786"/>
    <w:rsid w:val="007210CC"/>
    <w:rsid w:val="007224A3"/>
    <w:rsid w:val="007824D7"/>
    <w:rsid w:val="0078794B"/>
    <w:rsid w:val="00790BC8"/>
    <w:rsid w:val="00797EDC"/>
    <w:rsid w:val="00821E7D"/>
    <w:rsid w:val="008413C1"/>
    <w:rsid w:val="00846E62"/>
    <w:rsid w:val="00872649"/>
    <w:rsid w:val="008861A9"/>
    <w:rsid w:val="00895B74"/>
    <w:rsid w:val="008B7BD7"/>
    <w:rsid w:val="0092563B"/>
    <w:rsid w:val="0093461A"/>
    <w:rsid w:val="00942FBA"/>
    <w:rsid w:val="00962D09"/>
    <w:rsid w:val="00962E5E"/>
    <w:rsid w:val="00965B42"/>
    <w:rsid w:val="0097056F"/>
    <w:rsid w:val="00972543"/>
    <w:rsid w:val="00975160"/>
    <w:rsid w:val="00991911"/>
    <w:rsid w:val="00A06ABC"/>
    <w:rsid w:val="00A43309"/>
    <w:rsid w:val="00A66E93"/>
    <w:rsid w:val="00A73802"/>
    <w:rsid w:val="00A77844"/>
    <w:rsid w:val="00A96A99"/>
    <w:rsid w:val="00AE66B6"/>
    <w:rsid w:val="00AF418C"/>
    <w:rsid w:val="00B04321"/>
    <w:rsid w:val="00B42FED"/>
    <w:rsid w:val="00B44059"/>
    <w:rsid w:val="00BB284D"/>
    <w:rsid w:val="00BF1440"/>
    <w:rsid w:val="00C0271A"/>
    <w:rsid w:val="00C07B33"/>
    <w:rsid w:val="00C31EA7"/>
    <w:rsid w:val="00C343EE"/>
    <w:rsid w:val="00C42451"/>
    <w:rsid w:val="00C43159"/>
    <w:rsid w:val="00C55C59"/>
    <w:rsid w:val="00C94274"/>
    <w:rsid w:val="00CB0F4F"/>
    <w:rsid w:val="00CC4EF4"/>
    <w:rsid w:val="00D3724A"/>
    <w:rsid w:val="00D651A8"/>
    <w:rsid w:val="00D759E5"/>
    <w:rsid w:val="00DC4ACB"/>
    <w:rsid w:val="00DD06FD"/>
    <w:rsid w:val="00DE4636"/>
    <w:rsid w:val="00EB2590"/>
    <w:rsid w:val="00F323B1"/>
    <w:rsid w:val="00F85BE5"/>
    <w:rsid w:val="00F87D2B"/>
    <w:rsid w:val="00F905D4"/>
    <w:rsid w:val="00FB0D64"/>
    <w:rsid w:val="00FC0E47"/>
    <w:rsid w:val="00FC6B5D"/>
    <w:rsid w:val="00FE21A4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A354"/>
  <w15:docId w15:val="{2B789AC7-3325-4CD2-950C-F9CA7203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68AA"/>
    <w:pPr>
      <w:ind w:left="720"/>
      <w:contextualSpacing/>
    </w:pPr>
  </w:style>
  <w:style w:type="character" w:styleId="SchwacheHervorhebung">
    <w:name w:val="Subtle Emphasis"/>
    <w:basedOn w:val="Absatz-Standardschriftart"/>
    <w:uiPriority w:val="19"/>
    <w:qFormat/>
    <w:rsid w:val="007210CC"/>
    <w:rPr>
      <w:i/>
      <w:iCs/>
      <w:color w:val="808080" w:themeColor="text1" w:themeTint="7F"/>
    </w:rPr>
  </w:style>
  <w:style w:type="character" w:styleId="Hyperlink">
    <w:name w:val="Hyperlink"/>
    <w:basedOn w:val="Absatz-Standardschriftart"/>
    <w:uiPriority w:val="99"/>
    <w:semiHidden/>
    <w:unhideWhenUsed/>
    <w:rsid w:val="003C78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5B496-F887-4171-9787-47BF927F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6102</Characters>
  <Application>Microsoft Office Word</Application>
  <DocSecurity>0</DocSecurity>
  <Lines>554</Lines>
  <Paragraphs>88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 Berlin ZUV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Meinke</dc:creator>
  <cp:lastModifiedBy>Familienbüro</cp:lastModifiedBy>
  <cp:revision>2</cp:revision>
  <dcterms:created xsi:type="dcterms:W3CDTF">2023-07-14T10:49:00Z</dcterms:created>
  <dcterms:modified xsi:type="dcterms:W3CDTF">2023-07-14T10:49:00Z</dcterms:modified>
</cp:coreProperties>
</file>