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BA" w:rsidRDefault="00942FBA" w:rsidP="00027B14">
      <w:pPr>
        <w:shd w:val="clear" w:color="auto" w:fill="FFFFFF" w:themeFill="background1"/>
        <w:rPr>
          <w:b/>
        </w:rPr>
      </w:pPr>
      <w:r>
        <w:rPr>
          <w:b/>
        </w:rPr>
        <w:t>Protokoll Sitzung KFH 27.2.2023</w:t>
      </w:r>
    </w:p>
    <w:p w:rsidR="00942FBA" w:rsidRPr="00027B14" w:rsidRDefault="00942FBA" w:rsidP="00027B14">
      <w:pPr>
        <w:shd w:val="clear" w:color="auto" w:fill="FFFFFF" w:themeFill="background1"/>
      </w:pPr>
      <w:r w:rsidRPr="00027B14">
        <w:t xml:space="preserve">Teilnehmende: Prof. Dr. Martin Heger, Katrin Meinke, Dr. Anne </w:t>
      </w:r>
      <w:proofErr w:type="spellStart"/>
      <w:r w:rsidRPr="00027B14">
        <w:t>Mihan</w:t>
      </w:r>
      <w:proofErr w:type="spellEnd"/>
      <w:r w:rsidRPr="00027B14">
        <w:t xml:space="preserve">, </w:t>
      </w:r>
      <w:r w:rsidR="00562097" w:rsidRPr="00027B14">
        <w:t xml:space="preserve">Alexandra Schäffer, </w:t>
      </w:r>
      <w:r w:rsidR="006634B7" w:rsidRPr="00027B14">
        <w:t xml:space="preserve">Prof. </w:t>
      </w:r>
      <w:r w:rsidRPr="00027B14">
        <w:t>Dr. G</w:t>
      </w:r>
      <w:r w:rsidR="006634B7" w:rsidRPr="00027B14">
        <w:t xml:space="preserve">esa </w:t>
      </w:r>
      <w:proofErr w:type="spellStart"/>
      <w:r w:rsidR="006634B7" w:rsidRPr="00027B14">
        <w:t>Stedman</w:t>
      </w:r>
      <w:proofErr w:type="spellEnd"/>
      <w:r w:rsidR="006634B7" w:rsidRPr="00027B14">
        <w:t>, Birgit Wittkowski</w:t>
      </w:r>
    </w:p>
    <w:p w:rsidR="00942FBA" w:rsidRDefault="00942FBA" w:rsidP="00027B14">
      <w:pPr>
        <w:shd w:val="clear" w:color="auto" w:fill="FFFFFF" w:themeFill="background1"/>
      </w:pPr>
      <w:r w:rsidRPr="00027B14">
        <w:t xml:space="preserve">Gäste: </w:t>
      </w:r>
      <w:r w:rsidR="00562097" w:rsidRPr="00027B14">
        <w:t xml:space="preserve">Marion </w:t>
      </w:r>
      <w:proofErr w:type="spellStart"/>
      <w:r w:rsidR="00562097" w:rsidRPr="00027B14">
        <w:t>Dewender</w:t>
      </w:r>
      <w:proofErr w:type="spellEnd"/>
      <w:r w:rsidR="00562097">
        <w:t xml:space="preserve">, </w:t>
      </w:r>
      <w:r w:rsidR="006634B7" w:rsidRPr="00027B14">
        <w:t xml:space="preserve">Dr. Verena </w:t>
      </w:r>
      <w:proofErr w:type="spellStart"/>
      <w:r w:rsidR="006634B7" w:rsidRPr="00027B14">
        <w:t>Namberger</w:t>
      </w:r>
      <w:proofErr w:type="spellEnd"/>
      <w:r w:rsidR="006634B7" w:rsidRPr="00027B14">
        <w:t xml:space="preserve">, </w:t>
      </w:r>
      <w:r w:rsidRPr="00027B14">
        <w:t xml:space="preserve">Daniel </w:t>
      </w:r>
      <w:proofErr w:type="spellStart"/>
      <w:r w:rsidRPr="00027B14">
        <w:t>Schaan</w:t>
      </w:r>
      <w:proofErr w:type="spellEnd"/>
      <w:r w:rsidRPr="00027B14">
        <w:t xml:space="preserve"> </w:t>
      </w:r>
    </w:p>
    <w:p w:rsidR="00A06ABC" w:rsidRDefault="00A06ABC" w:rsidP="00027B14">
      <w:pPr>
        <w:shd w:val="clear" w:color="auto" w:fill="FFFFFF" w:themeFill="background1"/>
      </w:pPr>
      <w:r>
        <w:t xml:space="preserve">Entschuldigt: Dr. Kristina </w:t>
      </w:r>
      <w:proofErr w:type="spellStart"/>
      <w:r>
        <w:t>Kütt</w:t>
      </w:r>
      <w:proofErr w:type="spellEnd"/>
      <w:r>
        <w:t>, Olga Klapper</w:t>
      </w:r>
      <w:r w:rsidR="00715786">
        <w:t>t</w:t>
      </w:r>
    </w:p>
    <w:p w:rsidR="00942FBA" w:rsidRPr="00942FBA" w:rsidRDefault="00942FBA" w:rsidP="00027B14">
      <w:pPr>
        <w:shd w:val="clear" w:color="auto" w:fill="FFFFFF" w:themeFill="background1"/>
      </w:pPr>
      <w:r w:rsidRPr="00942FBA">
        <w:t>Protokollantin: Katrin Meinke</w:t>
      </w:r>
    </w:p>
    <w:p w:rsidR="00C42451" w:rsidRPr="00C42451" w:rsidRDefault="00942FBA" w:rsidP="00C42451">
      <w:pPr>
        <w:pStyle w:val="Listenabsatz"/>
        <w:numPr>
          <w:ilvl w:val="0"/>
          <w:numId w:val="1"/>
        </w:numPr>
        <w:ind w:left="426"/>
      </w:pPr>
      <w:r w:rsidRPr="001612EA">
        <w:rPr>
          <w:b/>
        </w:rPr>
        <w:t xml:space="preserve">Dual Career (Gast: </w:t>
      </w:r>
      <w:r w:rsidR="00562097" w:rsidRPr="001612EA">
        <w:rPr>
          <w:b/>
        </w:rPr>
        <w:t xml:space="preserve">Herr Schaan, </w:t>
      </w:r>
      <w:r w:rsidRPr="001612EA">
        <w:rPr>
          <w:b/>
        </w:rPr>
        <w:t>Referat IX D Strukturentwicklungsplanung und Berufungsangelegenheiten)</w:t>
      </w:r>
    </w:p>
    <w:p w:rsidR="001612EA" w:rsidRDefault="001612EA" w:rsidP="00C42451">
      <w:pPr>
        <w:ind w:left="51"/>
      </w:pPr>
      <w:r>
        <w:t xml:space="preserve">Herr Schaan berichtet, dass das Thema Dual Career im Rahmen von Berufungsverhandlungen immer wieder </w:t>
      </w:r>
      <w:r w:rsidR="00972543">
        <w:t>angesprochen werde</w:t>
      </w:r>
      <w:r>
        <w:t xml:space="preserve"> und dass ein Anstieg der Anforderungen zu beobachten sei. Da aber nicht beliebig Stellen geschaffen werden können und Auswahlverfahren einzuhalten sind, seien die Möglichkeiten einer Vermittlung von Stellen für Partner*innen begrenzt. Meist bleibe nur der Verweis auf Stellenausschreibungen. Weiter berichtet Herr Schaan, dass die BUA über Mittel für zeitlich befristete Dual Career-Stellen verfüge, allerdings seien die Finanzierung unklar und kein Umsetzungsverfahren etabliert. </w:t>
      </w:r>
    </w:p>
    <w:p w:rsidR="001612EA" w:rsidRDefault="001612EA" w:rsidP="00C42451">
      <w:r>
        <w:t xml:space="preserve">Frau </w:t>
      </w:r>
      <w:proofErr w:type="spellStart"/>
      <w:r>
        <w:t>Stedman</w:t>
      </w:r>
      <w:proofErr w:type="spellEnd"/>
      <w:r>
        <w:t xml:space="preserve"> bemerkt, dass </w:t>
      </w:r>
      <w:r w:rsidRPr="00C42451">
        <w:t>die</w:t>
      </w:r>
      <w:r>
        <w:t xml:space="preserve"> HU </w:t>
      </w:r>
      <w:r w:rsidR="00972543">
        <w:t xml:space="preserve">abweichend von der </w:t>
      </w:r>
      <w:r w:rsidR="00562097">
        <w:t xml:space="preserve">TU und </w:t>
      </w:r>
      <w:r w:rsidR="00972543">
        <w:t xml:space="preserve">der </w:t>
      </w:r>
      <w:r w:rsidR="00562097">
        <w:t xml:space="preserve">FU keine Stelle für </w:t>
      </w:r>
      <w:r>
        <w:t xml:space="preserve">Dual Career </w:t>
      </w:r>
      <w:r w:rsidR="00562097">
        <w:t>eingerichtet</w:t>
      </w:r>
      <w:r>
        <w:t xml:space="preserve"> habe</w:t>
      </w:r>
      <w:r w:rsidR="002B5452">
        <w:t xml:space="preserve"> und entsprechend schlechter ausgestatte</w:t>
      </w:r>
      <w:r w:rsidR="00972543">
        <w:t>t</w:t>
      </w:r>
      <w:r w:rsidR="002B5452">
        <w:t xml:space="preserve"> sei. Da die Kooperation mit dem </w:t>
      </w:r>
      <w:r w:rsidR="00562097">
        <w:t>Dual Career Netzwerk von Berlin Partner</w:t>
      </w:r>
      <w:r>
        <w:t xml:space="preserve"> </w:t>
      </w:r>
      <w:r w:rsidR="002B5452">
        <w:t xml:space="preserve">in der Praxis nicht funktioniere, schlägt Frau </w:t>
      </w:r>
      <w:proofErr w:type="spellStart"/>
      <w:r w:rsidR="002B5452">
        <w:t>Stedman</w:t>
      </w:r>
      <w:proofErr w:type="spellEnd"/>
      <w:r w:rsidR="002B5452">
        <w:t xml:space="preserve"> vor, den Verweis auf Berlin Partner zu streichen, um keine falsche Erwartungshaltung zu wecken.</w:t>
      </w:r>
      <w:r>
        <w:t xml:space="preserve"> </w:t>
      </w:r>
    </w:p>
    <w:p w:rsidR="002B5452" w:rsidRDefault="001612EA" w:rsidP="00C42451">
      <w:r>
        <w:t xml:space="preserve">Herr Schaan sagt zu, diesen Punkt in seinem Referat zu besprechen. Er berichtet, dass </w:t>
      </w:r>
      <w:r w:rsidR="002B5452">
        <w:t xml:space="preserve">es keine Planungen gäbe, eine Stelle für Dual Career-Anfragen an der HU einzurichten. Eine individuelle Dual Career-Beratung sei bei </w:t>
      </w:r>
      <w:r w:rsidR="004D7916">
        <w:t xml:space="preserve">jährlich </w:t>
      </w:r>
      <w:r w:rsidR="002B5452">
        <w:t>rund 60 Berufungen nur in Ausnahmefällen möglich.</w:t>
      </w:r>
    </w:p>
    <w:p w:rsidR="00942FBA" w:rsidRPr="00A06ABC" w:rsidRDefault="00942FBA" w:rsidP="00942FBA">
      <w:r w:rsidRPr="00A06ABC">
        <w:rPr>
          <w:b/>
        </w:rPr>
        <w:t>2.    Protokoll der Sitzung vom 23.01.</w:t>
      </w:r>
      <w:r w:rsidR="00A06ABC">
        <w:rPr>
          <w:b/>
        </w:rPr>
        <w:br/>
      </w:r>
      <w:r w:rsidR="00562097">
        <w:t xml:space="preserve">Das </w:t>
      </w:r>
      <w:r w:rsidR="00872649">
        <w:t xml:space="preserve">Protokoll wird </w:t>
      </w:r>
      <w:r w:rsidR="00027B14">
        <w:t xml:space="preserve">ohne Änderungen </w:t>
      </w:r>
      <w:r w:rsidR="00872649">
        <w:t xml:space="preserve">angenommen. </w:t>
      </w:r>
    </w:p>
    <w:p w:rsidR="00942FBA" w:rsidRPr="00797EDC" w:rsidRDefault="00942FBA" w:rsidP="00942FBA">
      <w:r w:rsidRPr="00A06ABC">
        <w:rPr>
          <w:b/>
        </w:rPr>
        <w:t>3.    Stand Familienfonds/Notfonds</w:t>
      </w:r>
      <w:r w:rsidR="00562097">
        <w:rPr>
          <w:b/>
        </w:rPr>
        <w:br/>
      </w:r>
      <w:r w:rsidR="00797EDC">
        <w:t xml:space="preserve">Derzeit läuft die Auszahlung von zwei Stipendien, zwei weitere folgen ab Mai und August. Die Übertragung der Mittel für den Wissenschaftsspielplatz in den Familienfonds ist noch nicht erfolgt. </w:t>
      </w:r>
    </w:p>
    <w:p w:rsidR="00797EDC" w:rsidRDefault="00942FBA" w:rsidP="00942FBA">
      <w:r w:rsidRPr="00A06ABC">
        <w:rPr>
          <w:b/>
        </w:rPr>
        <w:t>4.    DFG-Gleichstellungsmittel – Bericht</w:t>
      </w:r>
      <w:r w:rsidRPr="00A06ABC">
        <w:rPr>
          <w:b/>
        </w:rPr>
        <w:br/>
      </w:r>
      <w:r w:rsidR="00797EDC">
        <w:t xml:space="preserve">Frau Meinke berichtet von der </w:t>
      </w:r>
      <w:r w:rsidR="00A06ABC">
        <w:t xml:space="preserve">Entscheidung des Präsidiums, </w:t>
      </w:r>
      <w:r w:rsidR="00797EDC">
        <w:t xml:space="preserve">derzeit </w:t>
      </w:r>
      <w:r w:rsidR="00A06ABC">
        <w:t xml:space="preserve">keine neuen Kontingente </w:t>
      </w:r>
      <w:r w:rsidR="00797EDC">
        <w:t xml:space="preserve">bei </w:t>
      </w:r>
      <w:proofErr w:type="spellStart"/>
      <w:r w:rsidR="00797EDC">
        <w:t>KidsMobil</w:t>
      </w:r>
      <w:proofErr w:type="spellEnd"/>
      <w:r w:rsidR="00797EDC">
        <w:t xml:space="preserve"> </w:t>
      </w:r>
      <w:r w:rsidR="00D3724A">
        <w:t xml:space="preserve">zu </w:t>
      </w:r>
      <w:r w:rsidR="00972543">
        <w:t>erwerb</w:t>
      </w:r>
      <w:r w:rsidR="00797EDC">
        <w:t>en</w:t>
      </w:r>
      <w:r w:rsidR="00A06ABC">
        <w:t xml:space="preserve">. </w:t>
      </w:r>
      <w:r w:rsidR="00797EDC">
        <w:t>Die bestehend</w:t>
      </w:r>
      <w:r w:rsidR="00A06ABC">
        <w:t>en Kontingente</w:t>
      </w:r>
      <w:r w:rsidR="00797EDC">
        <w:t xml:space="preserve"> können weiter </w:t>
      </w:r>
      <w:r w:rsidR="00972543">
        <w:t>aufge</w:t>
      </w:r>
      <w:r w:rsidR="00797EDC">
        <w:t>braucht werden, im Falle von Drittmittelprojekten wird d</w:t>
      </w:r>
      <w:r w:rsidR="00A06ABC">
        <w:t xml:space="preserve">ie Differenz zwischen </w:t>
      </w:r>
      <w:r w:rsidR="00797EDC">
        <w:t xml:space="preserve">dem </w:t>
      </w:r>
      <w:r w:rsidR="00A06ABC">
        <w:t xml:space="preserve">Mindestlohn und </w:t>
      </w:r>
      <w:r w:rsidR="00797EDC">
        <w:t xml:space="preserve">dem </w:t>
      </w:r>
      <w:r w:rsidR="00A06ABC">
        <w:t xml:space="preserve">Stundenpreis </w:t>
      </w:r>
      <w:r w:rsidR="00797EDC">
        <w:t xml:space="preserve">von </w:t>
      </w:r>
      <w:proofErr w:type="spellStart"/>
      <w:r w:rsidR="00A06ABC">
        <w:t>KidsMobil</w:t>
      </w:r>
      <w:proofErr w:type="spellEnd"/>
      <w:r w:rsidR="00A06ABC">
        <w:t xml:space="preserve"> zentral ausgeglichen. </w:t>
      </w:r>
    </w:p>
    <w:p w:rsidR="00872649" w:rsidRDefault="00A06ABC" w:rsidP="00942FBA">
      <w:r>
        <w:t xml:space="preserve">Da </w:t>
      </w:r>
      <w:r w:rsidR="00C42451">
        <w:t>die</w:t>
      </w:r>
      <w:r>
        <w:t xml:space="preserve"> flexible Kinderbetreuung aufgrund der </w:t>
      </w:r>
      <w:r w:rsidR="00C42451">
        <w:t>neuen Regelungen der DFG</w:t>
      </w:r>
      <w:r>
        <w:t xml:space="preserve"> </w:t>
      </w:r>
      <w:r w:rsidR="00C42451">
        <w:t xml:space="preserve">an der HU derzeit stark </w:t>
      </w:r>
      <w:r>
        <w:t xml:space="preserve">limitiert ist, </w:t>
      </w:r>
      <w:r w:rsidR="00C42451">
        <w:t xml:space="preserve">muss ein neues Modell entwickelt werden. Denkbar wäre ein zentraler Notbetreuungstopf </w:t>
      </w:r>
      <w:r w:rsidR="00715786">
        <w:t>analog zu TU, FU und Charité</w:t>
      </w:r>
      <w:r>
        <w:t>.</w:t>
      </w:r>
      <w:r w:rsidR="00C42451">
        <w:t xml:space="preserve"> Das Familienbüro wird einen Vorschlag formulieren, der nach Abstimmung mit der Zentralen Frauenbeauftragten und der KFH VPH vorgelegt werden soll. Allerdings soll die Anfrage der</w:t>
      </w:r>
      <w:r w:rsidR="00872649">
        <w:t xml:space="preserve"> Charité </w:t>
      </w:r>
      <w:r w:rsidR="00C42451">
        <w:t>bei der Finanzaufsicht bezüglich der steuerlichen Ausnahmen für Kindernotbetreuung, die dem dienstlichen Interesse gilt, abgewartet werden.</w:t>
      </w:r>
    </w:p>
    <w:p w:rsidR="00942FBA" w:rsidRPr="00562097" w:rsidRDefault="00942FBA" w:rsidP="00942FBA">
      <w:r w:rsidRPr="00A06ABC">
        <w:rPr>
          <w:b/>
        </w:rPr>
        <w:lastRenderedPageBreak/>
        <w:t>5.    Einladung VPH zur KFH</w:t>
      </w:r>
      <w:r w:rsidR="00562097">
        <w:rPr>
          <w:b/>
        </w:rPr>
        <w:br/>
      </w:r>
      <w:r w:rsidR="00C42451">
        <w:t xml:space="preserve">Über das Büro der Zentralen Frauenbeauftragten wurde ein Termin bei VPH angefragt, an dem Herr Heger, Frau Fuhrich-Grubert und Frau Meinke teilnehmen werden. Nachgelagert </w:t>
      </w:r>
      <w:r w:rsidR="00972543">
        <w:t>soll</w:t>
      </w:r>
      <w:r w:rsidR="00C42451">
        <w:t xml:space="preserve"> VPH in die KFH eingeladen werden. </w:t>
      </w:r>
    </w:p>
    <w:p w:rsidR="00942FBA" w:rsidRPr="00A06ABC" w:rsidRDefault="00942FBA" w:rsidP="00942FBA">
      <w:pPr>
        <w:rPr>
          <w:b/>
        </w:rPr>
      </w:pPr>
      <w:r w:rsidRPr="00A06ABC">
        <w:rPr>
          <w:b/>
        </w:rPr>
        <w:t>6.    Ständige TOPs</w:t>
      </w:r>
    </w:p>
    <w:p w:rsidR="00942FBA" w:rsidRPr="00A06ABC" w:rsidRDefault="00942FBA" w:rsidP="00942FBA">
      <w:pPr>
        <w:rPr>
          <w:b/>
        </w:rPr>
      </w:pPr>
      <w:r w:rsidRPr="00A06ABC">
        <w:rPr>
          <w:b/>
        </w:rPr>
        <w:t>6.1. Spielplatz/KiTa Adlershof</w:t>
      </w:r>
    </w:p>
    <w:p w:rsidR="00942FBA" w:rsidRPr="00A06ABC" w:rsidRDefault="00942FBA" w:rsidP="00942FBA">
      <w:r w:rsidRPr="00A06ABC">
        <w:rPr>
          <w:b/>
        </w:rPr>
        <w:t>6.2. Kontakthalteprogramm</w:t>
      </w:r>
      <w:r w:rsidR="00A06ABC">
        <w:rPr>
          <w:b/>
        </w:rPr>
        <w:br/>
      </w:r>
      <w:r w:rsidR="00546E09">
        <w:t>Nachdem die</w:t>
      </w:r>
      <w:r w:rsidR="00A06ABC">
        <w:t xml:space="preserve"> AG Personalentwicklung </w:t>
      </w:r>
      <w:r w:rsidR="00546E09">
        <w:t xml:space="preserve">entschieden hat, ein Kontakthalteprogramm auf den Weg zu bringen, haben Frau Fuhrich-Grubert und Frau Meinke das vorliegende Konzept aktualisiert und der AG zur Weiterentwicklung zur Verfügung gestellt. </w:t>
      </w:r>
    </w:p>
    <w:p w:rsidR="00942FBA" w:rsidRDefault="00942FBA" w:rsidP="00942FBA">
      <w:pPr>
        <w:rPr>
          <w:b/>
        </w:rPr>
      </w:pPr>
      <w:r w:rsidRPr="00A06ABC">
        <w:rPr>
          <w:b/>
        </w:rPr>
        <w:t xml:space="preserve">6.3. Umsetzung </w:t>
      </w:r>
      <w:proofErr w:type="spellStart"/>
      <w:r w:rsidRPr="00A06ABC">
        <w:rPr>
          <w:b/>
        </w:rPr>
        <w:t>fgh</w:t>
      </w:r>
      <w:proofErr w:type="spellEnd"/>
      <w:r w:rsidRPr="00A06ABC">
        <w:rPr>
          <w:b/>
        </w:rPr>
        <w:t>/Vorbereitung Begleitkreis</w:t>
      </w:r>
    </w:p>
    <w:p w:rsidR="00C42451" w:rsidRDefault="00546E09" w:rsidP="00C42451">
      <w:r>
        <w:t xml:space="preserve">Herr Heger hat einen </w:t>
      </w:r>
      <w:r w:rsidR="00C42451">
        <w:t xml:space="preserve">Termin </w:t>
      </w:r>
      <w:r>
        <w:t xml:space="preserve">bei Herrn </w:t>
      </w:r>
      <w:proofErr w:type="spellStart"/>
      <w:r w:rsidR="00C42451">
        <w:t>Vilain</w:t>
      </w:r>
      <w:proofErr w:type="spellEnd"/>
      <w:r w:rsidR="00C42451">
        <w:t xml:space="preserve"> </w:t>
      </w:r>
      <w:r>
        <w:t>angefragt, um gemeinsam die Umsetzung der Maßnahmen zu besprechen, die Internationales betreffen. Ein Termin mit VPL soll im Sommersemester folgen. Ein Termin mit VPH wurde bereits angefragt</w:t>
      </w:r>
      <w:r w:rsidR="005C22A5">
        <w:t xml:space="preserve"> (s. 5)</w:t>
      </w:r>
      <w:r>
        <w:t xml:space="preserve">. </w:t>
      </w:r>
    </w:p>
    <w:p w:rsidR="00546E09" w:rsidRDefault="00546E09" w:rsidP="00C42451">
      <w:r>
        <w:t xml:space="preserve">Die KFH bespricht die Umsetzung der Maßnahmen, </w:t>
      </w:r>
      <w:r w:rsidR="001F1CCF">
        <w:t xml:space="preserve">für die </w:t>
      </w:r>
      <w:r w:rsidR="004D7916">
        <w:t xml:space="preserve">sie </w:t>
      </w:r>
      <w:bookmarkStart w:id="0" w:name="_GoBack"/>
      <w:bookmarkEnd w:id="0"/>
      <w:r w:rsidR="001F1CCF">
        <w:t xml:space="preserve">verantwortlich </w:t>
      </w:r>
      <w:r w:rsidR="007224A3">
        <w:t>zeichnet</w:t>
      </w:r>
      <w:r>
        <w:t>, wie folgt:</w:t>
      </w:r>
    </w:p>
    <w:p w:rsidR="007224A3" w:rsidRDefault="007224A3" w:rsidP="00C42451">
      <w:r>
        <w:t>1.2: Frau Fuhrich-Grubert wird die Aufnahme von Familiengerechtigkeit in die Erarbeitung von Führungsgrundsätzen im Rahmen der Berlin Leadership Academy anregen. Diese sollen in Folge für die HU adaptiert werden.</w:t>
      </w:r>
    </w:p>
    <w:p w:rsidR="00C07B33" w:rsidRDefault="007224A3" w:rsidP="00C42451">
      <w:r>
        <w:t xml:space="preserve">6.1: Das Thema soll beim geplanten Treffen mit Herrn </w:t>
      </w:r>
      <w:proofErr w:type="spellStart"/>
      <w:r>
        <w:t>Vilain</w:t>
      </w:r>
      <w:proofErr w:type="spellEnd"/>
      <w:r>
        <w:t xml:space="preserve"> angesprochen werden. </w:t>
      </w:r>
    </w:p>
    <w:p w:rsidR="007224A3" w:rsidRDefault="007224A3" w:rsidP="00C42451">
      <w:r>
        <w:t>6.4: Der Punkt soll beim geplanten Treffen mit VPH besprochen werden.</w:t>
      </w:r>
    </w:p>
    <w:p w:rsidR="007224A3" w:rsidRDefault="007224A3" w:rsidP="00C42451">
      <w:r>
        <w:t>9.4 a-c)</w:t>
      </w:r>
      <w:r w:rsidR="00A73802">
        <w:t xml:space="preserve"> und 9.5</w:t>
      </w:r>
      <w:r>
        <w:t>:</w:t>
      </w:r>
      <w:r w:rsidR="00A73802">
        <w:t xml:space="preserve"> Da es diesbezüglich </w:t>
      </w:r>
      <w:r w:rsidR="005C22A5">
        <w:t xml:space="preserve">derzeit </w:t>
      </w:r>
      <w:r w:rsidR="00A73802">
        <w:t>diverse Initiativen (u.a. des Instituts für Erziehungswissenschaften, des Datenschutzbeauftragten und der Kommission Barrierefreie Universität, Leitbild Lehre) gibt, gilt es</w:t>
      </w:r>
      <w:r w:rsidR="005C22A5">
        <w:t xml:space="preserve">, </w:t>
      </w:r>
      <w:r w:rsidR="00A73802">
        <w:t>die</w:t>
      </w:r>
      <w:r w:rsidR="005C22A5">
        <w:t>se</w:t>
      </w:r>
      <w:r w:rsidR="00A73802">
        <w:t xml:space="preserve"> Entwicklungen abzuwarten. Frau </w:t>
      </w:r>
      <w:proofErr w:type="spellStart"/>
      <w:r w:rsidR="00A73802">
        <w:t>Stedman</w:t>
      </w:r>
      <w:proofErr w:type="spellEnd"/>
      <w:r w:rsidR="00A73802">
        <w:t xml:space="preserve"> bi</w:t>
      </w:r>
      <w:r w:rsidR="005C22A5">
        <w:t>e</w:t>
      </w:r>
      <w:r w:rsidR="00A73802">
        <w:t xml:space="preserve">tet sich an, bei Bedarf in der Runde der Studiendekan*innen zu berichten, da sie </w:t>
      </w:r>
      <w:r w:rsidR="005C22A5">
        <w:t xml:space="preserve">noch </w:t>
      </w:r>
      <w:r w:rsidR="00A73802">
        <w:t xml:space="preserve">bis Oktober selbst Studiendekanin ist. </w:t>
      </w:r>
    </w:p>
    <w:p w:rsidR="007224A3" w:rsidRDefault="00A73802" w:rsidP="00C42451">
      <w:r>
        <w:t xml:space="preserve">10.1: Dieser Punkt soll in der kommenden Sitzung der KFH besprochen werden, wenn der GPR zugegen ist. </w:t>
      </w:r>
    </w:p>
    <w:p w:rsidR="00A73802" w:rsidRDefault="00A73802" w:rsidP="00C42451">
      <w:r>
        <w:t xml:space="preserve">11.1 c): Frau </w:t>
      </w:r>
      <w:proofErr w:type="spellStart"/>
      <w:r>
        <w:t>Namberger</w:t>
      </w:r>
      <w:proofErr w:type="spellEnd"/>
      <w:r>
        <w:t xml:space="preserve"> nimmt diesen Punkt für die Zentrale und die dezentralen Frauenbeauftragten mit. </w:t>
      </w:r>
    </w:p>
    <w:p w:rsidR="00A73802" w:rsidRDefault="00972543" w:rsidP="00C42451">
      <w:r>
        <w:t xml:space="preserve">11.5: Herr Heger wird ein entsprechendes Schreiben formulieren, das zu Beginn des Sommersemesters verschickt wird. Der Verteiler wird noch festgelegt. </w:t>
      </w:r>
    </w:p>
    <w:p w:rsidR="00737D7A" w:rsidRDefault="00942FBA" w:rsidP="00942FBA">
      <w:pPr>
        <w:rPr>
          <w:b/>
        </w:rPr>
      </w:pPr>
      <w:r w:rsidRPr="00A06ABC">
        <w:rPr>
          <w:b/>
        </w:rPr>
        <w:t>7.    Sonstiges</w:t>
      </w:r>
    </w:p>
    <w:p w:rsidR="00546E09" w:rsidRPr="00C0271A" w:rsidRDefault="00972543" w:rsidP="00546E09">
      <w:r>
        <w:t xml:space="preserve">Frau </w:t>
      </w:r>
      <w:proofErr w:type="spellStart"/>
      <w:r>
        <w:t>Dewender</w:t>
      </w:r>
      <w:proofErr w:type="spellEnd"/>
      <w:r>
        <w:t xml:space="preserve"> berichtet, dass der GPR das Thema m</w:t>
      </w:r>
      <w:r w:rsidR="00546E09">
        <w:t>obile</w:t>
      </w:r>
      <w:r>
        <w:t>s</w:t>
      </w:r>
      <w:r w:rsidR="00546E09">
        <w:t xml:space="preserve"> Arbeiten im Ausland im Präsidium angesprochen</w:t>
      </w:r>
      <w:r>
        <w:t xml:space="preserve"> ha</w:t>
      </w:r>
      <w:r w:rsidR="005C22A5">
        <w:t>be</w:t>
      </w:r>
      <w:r>
        <w:t xml:space="preserve">. Die </w:t>
      </w:r>
      <w:r w:rsidR="00546E09">
        <w:t>UL nimmt sich vor, d</w:t>
      </w:r>
      <w:r>
        <w:t xml:space="preserve">ie Möglichkeiten </w:t>
      </w:r>
      <w:r w:rsidR="00546E09">
        <w:t>innerhalb der EU zu prüfen</w:t>
      </w:r>
      <w:r>
        <w:t xml:space="preserve">, bittet aber um eine vorläufige Eingrenzung auf Länder, zu denen es konkrete Anfragen gibt. Frau Meinke berichtet von </w:t>
      </w:r>
      <w:r w:rsidR="00546E09">
        <w:t>Anfragen</w:t>
      </w:r>
      <w:r>
        <w:t xml:space="preserve">, die sich auf das mobile Arbeiten in der </w:t>
      </w:r>
      <w:r w:rsidR="00546E09">
        <w:t xml:space="preserve">Schweiz, Österreich, Polen und </w:t>
      </w:r>
      <w:r w:rsidR="00546E09">
        <w:lastRenderedPageBreak/>
        <w:t>Spanien</w:t>
      </w:r>
      <w:r>
        <w:t xml:space="preserve"> beziehen</w:t>
      </w:r>
      <w:r w:rsidR="00546E09">
        <w:t xml:space="preserve">. </w:t>
      </w:r>
      <w:r>
        <w:t xml:space="preserve">Die KFH schlägt vor, bei der Prüfung </w:t>
      </w:r>
      <w:r w:rsidR="00546E09">
        <w:t xml:space="preserve">Polen als Musterland in den Fokus </w:t>
      </w:r>
      <w:r>
        <w:t xml:space="preserve">zu </w:t>
      </w:r>
      <w:r w:rsidR="00546E09">
        <w:t xml:space="preserve">nehmen. </w:t>
      </w:r>
    </w:p>
    <w:p w:rsidR="00A06ABC" w:rsidRPr="00A06ABC" w:rsidRDefault="00A06ABC" w:rsidP="00942FBA">
      <w:pPr>
        <w:rPr>
          <w:u w:val="single"/>
        </w:rPr>
      </w:pPr>
      <w:r w:rsidRPr="00A06ABC">
        <w:rPr>
          <w:u w:val="single"/>
        </w:rPr>
        <w:t>Nächster Termin</w:t>
      </w:r>
      <w:r w:rsidRPr="00546E09">
        <w:t>:</w:t>
      </w:r>
      <w:r w:rsidRPr="00C42451">
        <w:t xml:space="preserve"> 27.3., 8.30 Uhr</w:t>
      </w:r>
      <w:r w:rsidR="00C42451" w:rsidRPr="00C42451">
        <w:t xml:space="preserve"> (Zoom)</w:t>
      </w:r>
    </w:p>
    <w:sectPr w:rsidR="00A06ABC" w:rsidRPr="00A06A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0F25"/>
    <w:multiLevelType w:val="hybridMultilevel"/>
    <w:tmpl w:val="1186B8A2"/>
    <w:lvl w:ilvl="0" w:tplc="7EFCE88E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BA"/>
    <w:rsid w:val="00027B14"/>
    <w:rsid w:val="001612EA"/>
    <w:rsid w:val="001F1CCF"/>
    <w:rsid w:val="00231EB1"/>
    <w:rsid w:val="002B5452"/>
    <w:rsid w:val="004B68AA"/>
    <w:rsid w:val="004C56F0"/>
    <w:rsid w:val="004D7916"/>
    <w:rsid w:val="00546E09"/>
    <w:rsid w:val="00562097"/>
    <w:rsid w:val="005C22A5"/>
    <w:rsid w:val="006415E7"/>
    <w:rsid w:val="006634B7"/>
    <w:rsid w:val="00715786"/>
    <w:rsid w:val="007224A3"/>
    <w:rsid w:val="00797EDC"/>
    <w:rsid w:val="00872649"/>
    <w:rsid w:val="008861A9"/>
    <w:rsid w:val="00942FBA"/>
    <w:rsid w:val="00972543"/>
    <w:rsid w:val="00A06ABC"/>
    <w:rsid w:val="00A43309"/>
    <w:rsid w:val="00A73802"/>
    <w:rsid w:val="00C0271A"/>
    <w:rsid w:val="00C07B33"/>
    <w:rsid w:val="00C42451"/>
    <w:rsid w:val="00D3724A"/>
    <w:rsid w:val="00F3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6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Meinke</dc:creator>
  <cp:lastModifiedBy>Katrin Meinke</cp:lastModifiedBy>
  <cp:revision>7</cp:revision>
  <dcterms:created xsi:type="dcterms:W3CDTF">2023-02-22T10:10:00Z</dcterms:created>
  <dcterms:modified xsi:type="dcterms:W3CDTF">2023-03-13T08:32:00Z</dcterms:modified>
</cp:coreProperties>
</file>